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AEE83" w14:textId="77777777" w:rsidR="00976621" w:rsidRPr="00976621" w:rsidRDefault="00976621" w:rsidP="00976621">
      <w:pPr>
        <w:ind w:left="-426"/>
        <w:rPr>
          <w:rFonts w:ascii="Times New Roman" w:hAnsi="Times New Roman" w:cs="Times New Roman"/>
          <w:noProof/>
        </w:rPr>
      </w:pPr>
      <w:bookmarkStart w:id="0" w:name="_GoBack"/>
      <w:bookmarkEnd w:id="0"/>
      <w:r w:rsidRPr="00976621">
        <w:rPr>
          <w:rFonts w:ascii="Times New Roman" w:hAnsi="Times New Roman" w:cs="Times New Roman"/>
          <w:noProof/>
          <w:lang w:val="en-US" w:bidi="mr-IN"/>
        </w:rPr>
        <mc:AlternateContent>
          <mc:Choice Requires="wps">
            <w:drawing>
              <wp:anchor distT="0" distB="0" distL="114300" distR="114300" simplePos="0" relativeHeight="251659264" behindDoc="0" locked="0" layoutInCell="1" allowOverlap="1" wp14:anchorId="18BB2792" wp14:editId="5EE9DB50">
                <wp:simplePos x="0" y="0"/>
                <wp:positionH relativeFrom="column">
                  <wp:posOffset>905510</wp:posOffset>
                </wp:positionH>
                <wp:positionV relativeFrom="paragraph">
                  <wp:posOffset>-40005</wp:posOffset>
                </wp:positionV>
                <wp:extent cx="4572000" cy="112966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1296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C82E39" w14:textId="77777777" w:rsidR="00976621" w:rsidRPr="00437721" w:rsidRDefault="00332DA3" w:rsidP="00332DA3">
                            <w:pPr>
                              <w:spacing w:after="120" w:line="240" w:lineRule="auto"/>
                              <w:rPr>
                                <w:rFonts w:ascii="Book Antiqua" w:hAnsi="Book Antiqua" w:cs="Arial"/>
                                <w:b/>
                                <w:color w:val="0000FF"/>
                                <w:sz w:val="32"/>
                              </w:rPr>
                            </w:pPr>
                            <w:r w:rsidRPr="00437721">
                              <w:rPr>
                                <w:rFonts w:ascii="Book Antiqua" w:hAnsi="Book Antiqua" w:cs="Arial"/>
                                <w:b/>
                                <w:color w:val="0000FF"/>
                                <w:sz w:val="32"/>
                              </w:rPr>
                              <w:t>Discipline of Mechanical Engineering</w:t>
                            </w:r>
                          </w:p>
                          <w:tbl>
                            <w:tblPr>
                              <w:tblOverlap w:val="never"/>
                              <w:tblW w:w="10314" w:type="dxa"/>
                              <w:tblLayout w:type="fixed"/>
                              <w:tblLook w:val="04A0" w:firstRow="1" w:lastRow="0" w:firstColumn="1" w:lastColumn="0" w:noHBand="0" w:noVBand="1"/>
                            </w:tblPr>
                            <w:tblGrid>
                              <w:gridCol w:w="10314"/>
                            </w:tblGrid>
                            <w:tr w:rsidR="00437721" w:rsidRPr="00437721" w14:paraId="75F0776E" w14:textId="77777777" w:rsidTr="005C055E">
                              <w:tc>
                                <w:tcPr>
                                  <w:tcW w:w="10314" w:type="dxa"/>
                                  <w:vAlign w:val="center"/>
                                </w:tcPr>
                                <w:p w14:paraId="19A1F995" w14:textId="77777777" w:rsidR="00976621" w:rsidRPr="00437721" w:rsidRDefault="00976621" w:rsidP="00332DA3">
                                  <w:pPr>
                                    <w:spacing w:after="120" w:line="240" w:lineRule="auto"/>
                                    <w:suppressOverlap/>
                                    <w:rPr>
                                      <w:rFonts w:ascii="Book Antiqua" w:hAnsi="Book Antiqua" w:cs="Arial"/>
                                      <w:b/>
                                      <w:color w:val="0000FF"/>
                                      <w:sz w:val="24"/>
                                    </w:rPr>
                                  </w:pPr>
                                  <w:r w:rsidRPr="00437721">
                                    <w:rPr>
                                      <w:rFonts w:ascii="Book Antiqua" w:hAnsi="Book Antiqua" w:cs="Arial"/>
                                      <w:b/>
                                      <w:color w:val="0000FF"/>
                                      <w:sz w:val="24"/>
                                    </w:rPr>
                                    <w:t xml:space="preserve">Indian Institute of Technology Indore         </w:t>
                                  </w:r>
                                </w:p>
                              </w:tc>
                            </w:tr>
                            <w:tr w:rsidR="00437721" w:rsidRPr="00437721" w14:paraId="3998C3AC" w14:textId="77777777" w:rsidTr="005C055E">
                              <w:trPr>
                                <w:trHeight w:val="1563"/>
                              </w:trPr>
                              <w:tc>
                                <w:tcPr>
                                  <w:tcW w:w="10314" w:type="dxa"/>
                                </w:tcPr>
                                <w:p w14:paraId="2522C0E8" w14:textId="77777777" w:rsidR="00976621" w:rsidRPr="00437721" w:rsidRDefault="00976621" w:rsidP="00332DA3">
                                  <w:pPr>
                                    <w:tabs>
                                      <w:tab w:val="left" w:pos="1420"/>
                                      <w:tab w:val="center" w:pos="3593"/>
                                    </w:tabs>
                                    <w:spacing w:after="120" w:line="240" w:lineRule="auto"/>
                                    <w:suppressOverlap/>
                                    <w:rPr>
                                      <w:rFonts w:ascii="Book Antiqua" w:hAnsi="Book Antiqua" w:cs="Arial"/>
                                      <w:color w:val="0000FF"/>
                                      <w:szCs w:val="20"/>
                                    </w:rPr>
                                  </w:pPr>
                                  <w:r w:rsidRPr="00437721">
                                    <w:rPr>
                                      <w:rFonts w:ascii="Book Antiqua" w:hAnsi="Book Antiqua" w:cs="Arial"/>
                                      <w:color w:val="0000FF"/>
                                      <w:szCs w:val="20"/>
                                    </w:rPr>
                                    <w:t xml:space="preserve">Khandwa Road, Simrol                                              </w:t>
                                  </w:r>
                                </w:p>
                                <w:p w14:paraId="414F4731" w14:textId="77777777" w:rsidR="00976621" w:rsidRPr="00437721" w:rsidRDefault="00976621" w:rsidP="00332DA3">
                                  <w:pPr>
                                    <w:tabs>
                                      <w:tab w:val="left" w:pos="1420"/>
                                      <w:tab w:val="center" w:pos="3593"/>
                                    </w:tabs>
                                    <w:spacing w:after="120" w:line="240" w:lineRule="auto"/>
                                    <w:suppressOverlap/>
                                    <w:rPr>
                                      <w:rFonts w:ascii="Book Antiqua" w:hAnsi="Book Antiqua" w:cs="Arial"/>
                                      <w:color w:val="0000FF"/>
                                      <w:sz w:val="24"/>
                                    </w:rPr>
                                  </w:pPr>
                                  <w:r w:rsidRPr="00437721">
                                    <w:rPr>
                                      <w:rFonts w:ascii="Book Antiqua" w:hAnsi="Book Antiqua" w:cs="Arial"/>
                                      <w:color w:val="0000FF"/>
                                      <w:szCs w:val="20"/>
                                    </w:rPr>
                                    <w:t xml:space="preserve">Indore 453 552                                                                                      </w:t>
                                  </w:r>
                                </w:p>
                                <w:p w14:paraId="196B0483" w14:textId="77777777" w:rsidR="00976621" w:rsidRPr="00437721" w:rsidRDefault="00976621" w:rsidP="00332DA3">
                                  <w:pPr>
                                    <w:spacing w:after="120" w:line="240" w:lineRule="auto"/>
                                    <w:ind w:right="-108"/>
                                    <w:suppressOverlap/>
                                    <w:rPr>
                                      <w:rFonts w:ascii="Book Antiqua" w:hAnsi="Book Antiqua" w:cs="Arial"/>
                                      <w:color w:val="0000FF"/>
                                      <w:sz w:val="24"/>
                                    </w:rPr>
                                  </w:pPr>
                                </w:p>
                              </w:tc>
                            </w:tr>
                          </w:tbl>
                          <w:p w14:paraId="34976C29" w14:textId="77777777" w:rsidR="00976621" w:rsidRDefault="00976621" w:rsidP="00976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B2792" id="_x0000_t202" coordsize="21600,21600" o:spt="202" path="m,l,21600r21600,l21600,xe">
                <v:stroke joinstyle="miter"/>
                <v:path gradientshapeok="t" o:connecttype="rect"/>
              </v:shapetype>
              <v:shape id="Text Box 9" o:spid="_x0000_s1026" type="#_x0000_t202" style="position:absolute;left:0;text-align:left;margin-left:71.3pt;margin-top:-3.15pt;width:5in;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" filled="f" stroked="f">
                <v:textbox>
                  <w:txbxContent>
                    <w:p w14:paraId="0BC82E39" w14:textId="77777777" w:rsidR="00976621" w:rsidRPr="00437721" w:rsidRDefault="00332DA3" w:rsidP="00332DA3">
                      <w:pPr>
                        <w:spacing w:after="120" w:line="240" w:lineRule="auto"/>
                        <w:rPr>
                          <w:rFonts w:ascii="Book Antiqua" w:hAnsi="Book Antiqua" w:cs="Arial"/>
                          <w:b/>
                          <w:color w:val="0000FF"/>
                          <w:sz w:val="32"/>
                        </w:rPr>
                      </w:pPr>
                      <w:r w:rsidRPr="00437721">
                        <w:rPr>
                          <w:rFonts w:ascii="Book Antiqua" w:hAnsi="Book Antiqua" w:cs="Arial"/>
                          <w:b/>
                          <w:color w:val="0000FF"/>
                          <w:sz w:val="32"/>
                        </w:rPr>
                        <w:t>Discipline of Mechanical Engineering</w:t>
                      </w:r>
                    </w:p>
                    <w:tbl>
                      <w:tblPr>
                        <w:tblOverlap w:val="never"/>
                        <w:tblW w:w="10314" w:type="dxa"/>
                        <w:tblLayout w:type="fixed"/>
                        <w:tblLook w:val="04A0" w:firstRow="1" w:lastRow="0" w:firstColumn="1" w:lastColumn="0" w:noHBand="0" w:noVBand="1"/>
                      </w:tblPr>
                      <w:tblGrid>
                        <w:gridCol w:w="10314"/>
                      </w:tblGrid>
                      <w:tr w:rsidR="00437721" w:rsidRPr="00437721" w14:paraId="75F0776E" w14:textId="77777777" w:rsidTr="005C055E">
                        <w:tc>
                          <w:tcPr>
                            <w:tcW w:w="10314" w:type="dxa"/>
                            <w:vAlign w:val="center"/>
                          </w:tcPr>
                          <w:p w14:paraId="19A1F995" w14:textId="77777777" w:rsidR="00976621" w:rsidRPr="00437721" w:rsidRDefault="00976621" w:rsidP="00332DA3">
                            <w:pPr>
                              <w:spacing w:after="120" w:line="240" w:lineRule="auto"/>
                              <w:suppressOverlap/>
                              <w:rPr>
                                <w:rFonts w:ascii="Book Antiqua" w:hAnsi="Book Antiqua" w:cs="Arial"/>
                                <w:b/>
                                <w:color w:val="0000FF"/>
                                <w:sz w:val="24"/>
                              </w:rPr>
                            </w:pPr>
                            <w:r w:rsidRPr="00437721">
                              <w:rPr>
                                <w:rFonts w:ascii="Book Antiqua" w:hAnsi="Book Antiqua" w:cs="Arial"/>
                                <w:b/>
                                <w:color w:val="0000FF"/>
                                <w:sz w:val="24"/>
                              </w:rPr>
                              <w:t xml:space="preserve">Indian Institute of Technology Indore         </w:t>
                            </w:r>
                          </w:p>
                        </w:tc>
                      </w:tr>
                      <w:tr w:rsidR="00437721" w:rsidRPr="00437721" w14:paraId="3998C3AC" w14:textId="77777777" w:rsidTr="005C055E">
                        <w:trPr>
                          <w:trHeight w:val="1563"/>
                        </w:trPr>
                        <w:tc>
                          <w:tcPr>
                            <w:tcW w:w="10314" w:type="dxa"/>
                          </w:tcPr>
                          <w:p w14:paraId="2522C0E8" w14:textId="77777777" w:rsidR="00976621" w:rsidRPr="00437721" w:rsidRDefault="00976621" w:rsidP="00332DA3">
                            <w:pPr>
                              <w:tabs>
                                <w:tab w:val="left" w:pos="1420"/>
                                <w:tab w:val="center" w:pos="3593"/>
                              </w:tabs>
                              <w:spacing w:after="120" w:line="240" w:lineRule="auto"/>
                              <w:suppressOverlap/>
                              <w:rPr>
                                <w:rFonts w:ascii="Book Antiqua" w:hAnsi="Book Antiqua" w:cs="Arial"/>
                                <w:color w:val="0000FF"/>
                                <w:szCs w:val="20"/>
                              </w:rPr>
                            </w:pPr>
                            <w:r w:rsidRPr="00437721">
                              <w:rPr>
                                <w:rFonts w:ascii="Book Antiqua" w:hAnsi="Book Antiqua" w:cs="Arial"/>
                                <w:color w:val="0000FF"/>
                                <w:szCs w:val="20"/>
                              </w:rPr>
                              <w:t xml:space="preserve">Khandwa Road, Simrol                                              </w:t>
                            </w:r>
                          </w:p>
                          <w:p w14:paraId="414F4731" w14:textId="77777777" w:rsidR="00976621" w:rsidRPr="00437721" w:rsidRDefault="00976621" w:rsidP="00332DA3">
                            <w:pPr>
                              <w:tabs>
                                <w:tab w:val="left" w:pos="1420"/>
                                <w:tab w:val="center" w:pos="3593"/>
                              </w:tabs>
                              <w:spacing w:after="120" w:line="240" w:lineRule="auto"/>
                              <w:suppressOverlap/>
                              <w:rPr>
                                <w:rFonts w:ascii="Book Antiqua" w:hAnsi="Book Antiqua" w:cs="Arial"/>
                                <w:color w:val="0000FF"/>
                                <w:sz w:val="24"/>
                              </w:rPr>
                            </w:pPr>
                            <w:r w:rsidRPr="00437721">
                              <w:rPr>
                                <w:rFonts w:ascii="Book Antiqua" w:hAnsi="Book Antiqua" w:cs="Arial"/>
                                <w:color w:val="0000FF"/>
                                <w:szCs w:val="20"/>
                              </w:rPr>
                              <w:t xml:space="preserve">Indore 453 552                                                                                      </w:t>
                            </w:r>
                          </w:p>
                          <w:p w14:paraId="196B0483" w14:textId="77777777" w:rsidR="00976621" w:rsidRPr="00437721" w:rsidRDefault="00976621" w:rsidP="00332DA3">
                            <w:pPr>
                              <w:spacing w:after="120" w:line="240" w:lineRule="auto"/>
                              <w:ind w:right="-108"/>
                              <w:suppressOverlap/>
                              <w:rPr>
                                <w:rFonts w:ascii="Book Antiqua" w:hAnsi="Book Antiqua" w:cs="Arial"/>
                                <w:color w:val="0000FF"/>
                                <w:sz w:val="24"/>
                              </w:rPr>
                            </w:pPr>
                          </w:p>
                        </w:tc>
                      </w:tr>
                    </w:tbl>
                    <w:p w14:paraId="34976C29" w14:textId="77777777" w:rsidR="00976621" w:rsidRDefault="00976621" w:rsidP="00976621"/>
                  </w:txbxContent>
                </v:textbox>
                <w10:wrap type="square"/>
              </v:shape>
            </w:pict>
          </mc:Fallback>
        </mc:AlternateContent>
      </w:r>
      <w:r w:rsidRPr="00976621">
        <w:rPr>
          <w:rFonts w:ascii="Times New Roman" w:hAnsi="Times New Roman" w:cs="Times New Roman"/>
          <w:noProof/>
          <w:lang w:val="en-US" w:bidi="mr-IN"/>
        </w:rPr>
        <mc:AlternateContent>
          <mc:Choice Requires="wps">
            <w:drawing>
              <wp:anchor distT="0" distB="0" distL="114300" distR="114300" simplePos="0" relativeHeight="251660288" behindDoc="0" locked="0" layoutInCell="1" allowOverlap="1" wp14:anchorId="4C8F6CA5" wp14:editId="3547D4F4">
                <wp:simplePos x="0" y="0"/>
                <wp:positionH relativeFrom="column">
                  <wp:posOffset>5715000</wp:posOffset>
                </wp:positionH>
                <wp:positionV relativeFrom="paragraph">
                  <wp:posOffset>-227965</wp:posOffset>
                </wp:positionV>
                <wp:extent cx="457200" cy="1370965"/>
                <wp:effectExtent l="0" t="0" r="0" b="6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3709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CAE255" w14:textId="77777777" w:rsidR="00976621" w:rsidRPr="00332DA3" w:rsidRDefault="00976621" w:rsidP="00976621">
                            <w:pPr>
                              <w:rPr>
                                <w:rFonts w:ascii="Book Antiqua" w:hAnsi="Book Antiqua"/>
                                <w:b/>
                                <w:color w:val="1F45B9"/>
                                <w:sz w:val="38"/>
                                <w:szCs w:val="38"/>
                              </w:rPr>
                            </w:pPr>
                            <w:r>
                              <w:rPr>
                                <w:sz w:val="44"/>
                                <w:szCs w:val="44"/>
                              </w:rPr>
                              <w:t xml:space="preserve">  </w:t>
                            </w:r>
                            <w:r w:rsidRPr="00332DA3">
                              <w:rPr>
                                <w:rFonts w:ascii="Book Antiqua" w:hAnsi="Book Antiqua"/>
                                <w:b/>
                                <w:color w:val="1F45B9"/>
                                <w:sz w:val="38"/>
                                <w:szCs w:val="38"/>
                              </w:rPr>
                              <w:t>IIT Indore</w:t>
                            </w:r>
                          </w:p>
                          <w:p w14:paraId="0459BA03" w14:textId="77777777" w:rsidR="00976621" w:rsidRPr="00476835" w:rsidRDefault="00976621" w:rsidP="00976621">
                            <w:r w:rsidRPr="00476835">
                              <w:t>I</w:t>
                            </w:r>
                          </w:p>
                          <w:p w14:paraId="0141C48F" w14:textId="77777777" w:rsidR="00976621" w:rsidRPr="00476835" w:rsidRDefault="00976621" w:rsidP="00976621">
                            <w:r w:rsidRPr="00476835">
                              <w:t>T</w:t>
                            </w:r>
                          </w:p>
                          <w:p w14:paraId="531E4FA8" w14:textId="77777777" w:rsidR="00976621" w:rsidRPr="00476835" w:rsidRDefault="00976621" w:rsidP="00976621">
                            <w:r w:rsidRPr="00476835">
                              <w:t>I</w:t>
                            </w:r>
                          </w:p>
                          <w:p w14:paraId="4CE2B23A" w14:textId="77777777" w:rsidR="00976621" w:rsidRPr="00476835" w:rsidRDefault="00976621" w:rsidP="00976621">
                            <w:r>
                              <w:t>n</w:t>
                            </w:r>
                          </w:p>
                          <w:p w14:paraId="2FDC4A57" w14:textId="77777777" w:rsidR="00976621" w:rsidRPr="00476835" w:rsidRDefault="00976621" w:rsidP="00976621">
                            <w:r>
                              <w:t>d</w:t>
                            </w:r>
                          </w:p>
                          <w:p w14:paraId="311CBB55" w14:textId="77777777" w:rsidR="00976621" w:rsidRPr="00476835" w:rsidRDefault="00976621" w:rsidP="00976621">
                            <w:r>
                              <w:t>o</w:t>
                            </w:r>
                          </w:p>
                          <w:p w14:paraId="364B698C" w14:textId="77777777" w:rsidR="00976621" w:rsidRPr="00476835" w:rsidRDefault="00976621" w:rsidP="00976621">
                            <w:r>
                              <w:t>r</w:t>
                            </w:r>
                          </w:p>
                          <w:p w14:paraId="061CE625" w14:textId="77777777" w:rsidR="00976621" w:rsidRDefault="00976621" w:rsidP="00976621">
                            <w:r>
                              <w:t xml:space="preserve">   </w:t>
                            </w:r>
                            <w:r w:rsidRPr="00476835">
                              <w:t>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6CA5" id="Text Box 8" o:spid="_x0000_s1027" type="#_x0000_t202" style="position:absolute;left:0;text-align:left;margin-left:450pt;margin-top:-17.95pt;width:36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" filled="f" stroked="f">
                <v:textbox style="layout-flow:vertical">
                  <w:txbxContent>
                    <w:p w14:paraId="6ACAE255" w14:textId="77777777" w:rsidR="00976621" w:rsidRPr="00332DA3" w:rsidRDefault="00976621" w:rsidP="00976621">
                      <w:pPr>
                        <w:rPr>
                          <w:rFonts w:ascii="Book Antiqua" w:hAnsi="Book Antiqua"/>
                          <w:b/>
                          <w:color w:val="1F45B9"/>
                          <w:sz w:val="38"/>
                          <w:szCs w:val="38"/>
                        </w:rPr>
                      </w:pPr>
                      <w:r>
                        <w:rPr>
                          <w:sz w:val="44"/>
                          <w:szCs w:val="44"/>
                        </w:rPr>
                        <w:t xml:space="preserve">  </w:t>
                      </w:r>
                      <w:r w:rsidRPr="00332DA3">
                        <w:rPr>
                          <w:rFonts w:ascii="Book Antiqua" w:hAnsi="Book Antiqua"/>
                          <w:b/>
                          <w:color w:val="1F45B9"/>
                          <w:sz w:val="38"/>
                          <w:szCs w:val="38"/>
                        </w:rPr>
                        <w:t>IIT Indore</w:t>
                      </w:r>
                    </w:p>
                    <w:p w14:paraId="0459BA03" w14:textId="77777777" w:rsidR="00976621" w:rsidRPr="00476835" w:rsidRDefault="00976621" w:rsidP="00976621">
                      <w:r w:rsidRPr="00476835">
                        <w:t>I</w:t>
                      </w:r>
                    </w:p>
                    <w:p w14:paraId="0141C48F" w14:textId="77777777" w:rsidR="00976621" w:rsidRPr="00476835" w:rsidRDefault="00976621" w:rsidP="00976621">
                      <w:r w:rsidRPr="00476835">
                        <w:t>T</w:t>
                      </w:r>
                    </w:p>
                    <w:p w14:paraId="531E4FA8" w14:textId="77777777" w:rsidR="00976621" w:rsidRPr="00476835" w:rsidRDefault="00976621" w:rsidP="00976621">
                      <w:r w:rsidRPr="00476835">
                        <w:t>I</w:t>
                      </w:r>
                    </w:p>
                    <w:p w14:paraId="4CE2B23A" w14:textId="77777777" w:rsidR="00976621" w:rsidRPr="00476835" w:rsidRDefault="00976621" w:rsidP="00976621">
                      <w:r>
                        <w:t>n</w:t>
                      </w:r>
                    </w:p>
                    <w:p w14:paraId="2FDC4A57" w14:textId="77777777" w:rsidR="00976621" w:rsidRPr="00476835" w:rsidRDefault="00976621" w:rsidP="00976621">
                      <w:r>
                        <w:t>d</w:t>
                      </w:r>
                    </w:p>
                    <w:p w14:paraId="311CBB55" w14:textId="77777777" w:rsidR="00976621" w:rsidRPr="00476835" w:rsidRDefault="00976621" w:rsidP="00976621">
                      <w:r>
                        <w:t>o</w:t>
                      </w:r>
                    </w:p>
                    <w:p w14:paraId="364B698C" w14:textId="77777777" w:rsidR="00976621" w:rsidRPr="00476835" w:rsidRDefault="00976621" w:rsidP="00976621">
                      <w:r>
                        <w:t>r</w:t>
                      </w:r>
                    </w:p>
                    <w:p w14:paraId="061CE625" w14:textId="77777777" w:rsidR="00976621" w:rsidRDefault="00976621" w:rsidP="00976621">
                      <w:r>
                        <w:t xml:space="preserve">   </w:t>
                      </w:r>
                      <w:r w:rsidRPr="00476835">
                        <w:t>e</w:t>
                      </w:r>
                    </w:p>
                  </w:txbxContent>
                </v:textbox>
                <w10:wrap type="square"/>
              </v:shape>
            </w:pict>
          </mc:Fallback>
        </mc:AlternateContent>
      </w:r>
      <w:r w:rsidRPr="00976621">
        <w:rPr>
          <w:rFonts w:ascii="Times New Roman" w:hAnsi="Times New Roman" w:cs="Times New Roman"/>
          <w:noProof/>
          <w:lang w:val="en-US" w:bidi="mr-IN"/>
        </w:rPr>
        <w:drawing>
          <wp:inline distT="0" distB="0" distL="0" distR="0" wp14:anchorId="1FC15468" wp14:editId="56CFE35C">
            <wp:extent cx="1069975" cy="1087120"/>
            <wp:effectExtent l="0" t="0" r="0" b="0"/>
            <wp:docPr id="7" name="Picture 7" descr="Description: Description: Description: ii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iit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975" cy="1087120"/>
                    </a:xfrm>
                    <a:prstGeom prst="rect">
                      <a:avLst/>
                    </a:prstGeom>
                    <a:noFill/>
                    <a:ln>
                      <a:noFill/>
                    </a:ln>
                  </pic:spPr>
                </pic:pic>
              </a:graphicData>
            </a:graphic>
          </wp:inline>
        </w:drawing>
      </w:r>
    </w:p>
    <w:tbl>
      <w:tblPr>
        <w:tblW w:w="10699" w:type="dxa"/>
        <w:tblInd w:w="-459" w:type="dxa"/>
        <w:tblBorders>
          <w:top w:val="single" w:sz="18" w:space="0" w:color="auto"/>
        </w:tblBorders>
        <w:tblLook w:val="0000" w:firstRow="0" w:lastRow="0" w:firstColumn="0" w:lastColumn="0" w:noHBand="0" w:noVBand="0"/>
      </w:tblPr>
      <w:tblGrid>
        <w:gridCol w:w="10699"/>
      </w:tblGrid>
      <w:tr w:rsidR="00976621" w:rsidRPr="00976621" w14:paraId="17D7E044" w14:textId="77777777" w:rsidTr="00541208">
        <w:trPr>
          <w:trHeight w:val="223"/>
        </w:trPr>
        <w:tc>
          <w:tcPr>
            <w:tcW w:w="10699" w:type="dxa"/>
          </w:tcPr>
          <w:p w14:paraId="280CDF99" w14:textId="77777777" w:rsidR="00332DA3" w:rsidRPr="00332DA3" w:rsidRDefault="00332DA3" w:rsidP="00332DA3">
            <w:pPr>
              <w:jc w:val="center"/>
              <w:rPr>
                <w:b/>
                <w:bCs/>
                <w:sz w:val="6"/>
                <w:szCs w:val="2"/>
                <w:u w:val="single"/>
              </w:rPr>
            </w:pPr>
          </w:p>
          <w:p w14:paraId="10EAB96A" w14:textId="77777777" w:rsidR="00976621" w:rsidRPr="00332DA3" w:rsidRDefault="00332DA3" w:rsidP="00332DA3">
            <w:pPr>
              <w:jc w:val="center"/>
              <w:rPr>
                <w:rFonts w:ascii="Book Antiqua" w:hAnsi="Book Antiqua" w:cs="Times New Roman"/>
                <w:noProof/>
              </w:rPr>
            </w:pPr>
            <w:r w:rsidRPr="00332DA3">
              <w:rPr>
                <w:rFonts w:ascii="Book Antiqua" w:hAnsi="Book Antiqua"/>
                <w:b/>
                <w:bCs/>
                <w:sz w:val="28"/>
                <w:szCs w:val="23"/>
                <w:u w:val="single"/>
              </w:rPr>
              <w:t>PhD Program in Mechanical Engineering Discipline</w:t>
            </w:r>
          </w:p>
        </w:tc>
      </w:tr>
    </w:tbl>
    <w:p w14:paraId="4FC3527D" w14:textId="77777777" w:rsidR="00C66006" w:rsidRPr="00C66006" w:rsidRDefault="00C66006" w:rsidP="007751FC">
      <w:pPr>
        <w:pStyle w:val="Default"/>
        <w:spacing w:after="120"/>
        <w:jc w:val="center"/>
        <w:rPr>
          <w:sz w:val="23"/>
          <w:szCs w:val="23"/>
        </w:rPr>
      </w:pPr>
      <w:r w:rsidRPr="00C66006">
        <w:rPr>
          <w:i/>
          <w:iCs/>
          <w:sz w:val="23"/>
          <w:szCs w:val="23"/>
        </w:rPr>
        <w:t>The purpose of education is to replace an empty mind with an open one.</w:t>
      </w:r>
    </w:p>
    <w:p w14:paraId="134071AF" w14:textId="77777777" w:rsidR="00C66006" w:rsidRDefault="00C66006" w:rsidP="007751FC">
      <w:pPr>
        <w:pStyle w:val="Default"/>
        <w:spacing w:after="120"/>
        <w:jc w:val="center"/>
        <w:rPr>
          <w:sz w:val="23"/>
          <w:szCs w:val="23"/>
        </w:rPr>
      </w:pPr>
      <w:r w:rsidRPr="00C66006">
        <w:rPr>
          <w:i/>
          <w:iCs/>
          <w:sz w:val="23"/>
          <w:szCs w:val="23"/>
        </w:rPr>
        <w:t>Educating the mind without educating the heart is no education at all</w:t>
      </w:r>
      <w:r w:rsidRPr="00C66006">
        <w:rPr>
          <w:sz w:val="23"/>
          <w:szCs w:val="23"/>
        </w:rPr>
        <w:t>.</w:t>
      </w:r>
    </w:p>
    <w:p w14:paraId="2A560C1C" w14:textId="77777777" w:rsidR="00332DA3" w:rsidRDefault="00C66006" w:rsidP="007751FC">
      <w:pPr>
        <w:pStyle w:val="Default"/>
        <w:spacing w:after="120"/>
        <w:jc w:val="both"/>
        <w:rPr>
          <w:sz w:val="23"/>
          <w:szCs w:val="23"/>
        </w:rPr>
      </w:pPr>
      <w:r w:rsidRPr="00C66006">
        <w:rPr>
          <w:sz w:val="23"/>
          <w:szCs w:val="23"/>
        </w:rPr>
        <w:t xml:space="preserve">These great sayings cue the Discipline of Mechanical Engineering in putting a wholesome effort in instilling the worth of knowledge among the students. The Discipline along with its strong faculties, on behalf of IIT Indore, an academic platform of international repute, is dedicated to the service of training and building educated minds, confident to work and excel in their respective fields in future. </w:t>
      </w:r>
      <w:r w:rsidR="00BD5A73">
        <w:rPr>
          <w:sz w:val="23"/>
          <w:szCs w:val="23"/>
        </w:rPr>
        <w:t>We</w:t>
      </w:r>
      <w:r w:rsidR="00332DA3">
        <w:rPr>
          <w:sz w:val="23"/>
          <w:szCs w:val="23"/>
        </w:rPr>
        <w:t xml:space="preserve"> invite applications from </w:t>
      </w:r>
      <w:r w:rsidR="00332DA3" w:rsidRPr="00BC422E">
        <w:rPr>
          <w:sz w:val="23"/>
          <w:szCs w:val="23"/>
        </w:rPr>
        <w:t>high calibre</w:t>
      </w:r>
      <w:r w:rsidR="00332DA3">
        <w:rPr>
          <w:sz w:val="23"/>
          <w:szCs w:val="23"/>
        </w:rPr>
        <w:t xml:space="preserve">, sincere and research-oriented students for admission to the PhD Program. The vacancies are available in the following areas: </w:t>
      </w:r>
    </w:p>
    <w:p w14:paraId="421B573A" w14:textId="77777777" w:rsidR="00A03883" w:rsidRDefault="00A03883" w:rsidP="007751FC">
      <w:pPr>
        <w:pStyle w:val="Default"/>
        <w:spacing w:after="120"/>
        <w:jc w:val="both"/>
        <w:rPr>
          <w:sz w:val="23"/>
          <w:szCs w:val="23"/>
        </w:rPr>
      </w:pPr>
    </w:p>
    <w:tbl>
      <w:tblPr>
        <w:tblStyle w:val="TableGrid"/>
        <w:tblW w:w="0" w:type="auto"/>
        <w:tblLook w:val="04A0" w:firstRow="1" w:lastRow="0" w:firstColumn="1" w:lastColumn="0" w:noHBand="0" w:noVBand="1"/>
      </w:tblPr>
      <w:tblGrid>
        <w:gridCol w:w="1098"/>
        <w:gridCol w:w="3870"/>
        <w:gridCol w:w="4274"/>
      </w:tblGrid>
      <w:tr w:rsidR="00E06BA8" w14:paraId="1CB0FB7F" w14:textId="77777777" w:rsidTr="0011615E">
        <w:tc>
          <w:tcPr>
            <w:tcW w:w="1098" w:type="dxa"/>
            <w:vAlign w:val="center"/>
          </w:tcPr>
          <w:p w14:paraId="2DEE29BB" w14:textId="77777777" w:rsidR="00E06BA8" w:rsidRPr="00601EB3" w:rsidRDefault="00E06BA8" w:rsidP="00E95C0E">
            <w:pPr>
              <w:pStyle w:val="Default"/>
              <w:spacing w:after="120"/>
              <w:jc w:val="center"/>
              <w:rPr>
                <w:b/>
                <w:color w:val="0000FF"/>
                <w:sz w:val="28"/>
                <w:szCs w:val="28"/>
              </w:rPr>
            </w:pPr>
            <w:r w:rsidRPr="00601EB3">
              <w:rPr>
                <w:b/>
                <w:color w:val="0000FF"/>
                <w:szCs w:val="28"/>
              </w:rPr>
              <w:t>Sr. No</w:t>
            </w:r>
            <w:r w:rsidRPr="00601EB3">
              <w:rPr>
                <w:b/>
                <w:color w:val="0000FF"/>
                <w:sz w:val="28"/>
                <w:szCs w:val="28"/>
              </w:rPr>
              <w:t>.</w:t>
            </w:r>
          </w:p>
        </w:tc>
        <w:tc>
          <w:tcPr>
            <w:tcW w:w="3870" w:type="dxa"/>
            <w:vAlign w:val="center"/>
          </w:tcPr>
          <w:p w14:paraId="24C3C6B9" w14:textId="77777777" w:rsidR="00E06BA8" w:rsidRPr="00601EB3" w:rsidRDefault="00E06BA8" w:rsidP="00E95C0E">
            <w:pPr>
              <w:pStyle w:val="Default"/>
              <w:spacing w:after="120"/>
              <w:jc w:val="center"/>
              <w:rPr>
                <w:b/>
                <w:color w:val="0000FF"/>
                <w:szCs w:val="23"/>
              </w:rPr>
            </w:pPr>
            <w:r w:rsidRPr="00601EB3">
              <w:rPr>
                <w:b/>
                <w:color w:val="0000FF"/>
                <w:szCs w:val="23"/>
              </w:rPr>
              <w:t>Specialization</w:t>
            </w:r>
          </w:p>
        </w:tc>
        <w:tc>
          <w:tcPr>
            <w:tcW w:w="4274" w:type="dxa"/>
            <w:vAlign w:val="center"/>
          </w:tcPr>
          <w:p w14:paraId="05AB6E3E" w14:textId="77777777" w:rsidR="00E06BA8" w:rsidRPr="00601EB3" w:rsidRDefault="00E06BA8" w:rsidP="00E95C0E">
            <w:pPr>
              <w:pStyle w:val="Default"/>
              <w:spacing w:after="120"/>
              <w:jc w:val="center"/>
              <w:rPr>
                <w:b/>
                <w:color w:val="0000FF"/>
                <w:szCs w:val="23"/>
              </w:rPr>
            </w:pPr>
            <w:r w:rsidRPr="00601EB3">
              <w:rPr>
                <w:b/>
                <w:color w:val="0000FF"/>
                <w:szCs w:val="23"/>
              </w:rPr>
              <w:t>Research Areas</w:t>
            </w:r>
          </w:p>
        </w:tc>
      </w:tr>
      <w:tr w:rsidR="00E06BA8" w14:paraId="1775EBB2" w14:textId="77777777" w:rsidTr="0011615E">
        <w:tc>
          <w:tcPr>
            <w:tcW w:w="1098" w:type="dxa"/>
          </w:tcPr>
          <w:p w14:paraId="4CACE8BD" w14:textId="77777777" w:rsidR="00E06BA8" w:rsidRPr="00E06BA8" w:rsidRDefault="00E06BA8" w:rsidP="00334713">
            <w:pPr>
              <w:pStyle w:val="Default"/>
              <w:spacing w:after="120"/>
              <w:jc w:val="center"/>
              <w:rPr>
                <w:b/>
                <w:color w:val="auto"/>
                <w:szCs w:val="28"/>
              </w:rPr>
            </w:pPr>
            <w:r w:rsidRPr="00E06BA8">
              <w:rPr>
                <w:b/>
                <w:color w:val="auto"/>
                <w:szCs w:val="28"/>
              </w:rPr>
              <w:t>1</w:t>
            </w:r>
          </w:p>
        </w:tc>
        <w:tc>
          <w:tcPr>
            <w:tcW w:w="3870" w:type="dxa"/>
          </w:tcPr>
          <w:p w14:paraId="20697DF1" w14:textId="77777777" w:rsidR="00E06BA8" w:rsidRPr="00601EB3" w:rsidRDefault="00E06BA8" w:rsidP="00DB2476">
            <w:pPr>
              <w:pStyle w:val="Default"/>
              <w:spacing w:after="120"/>
              <w:jc w:val="both"/>
              <w:rPr>
                <w:b/>
                <w:color w:val="auto"/>
                <w:sz w:val="23"/>
                <w:szCs w:val="23"/>
              </w:rPr>
            </w:pPr>
            <w:r w:rsidRPr="00601EB3">
              <w:rPr>
                <w:b/>
                <w:bCs/>
                <w:color w:val="auto"/>
                <w:szCs w:val="23"/>
              </w:rPr>
              <w:t xml:space="preserve">Thermal Engineering </w:t>
            </w:r>
          </w:p>
        </w:tc>
        <w:tc>
          <w:tcPr>
            <w:tcW w:w="4274" w:type="dxa"/>
          </w:tcPr>
          <w:p w14:paraId="66E9BFB7" w14:textId="77777777" w:rsidR="00C51F03" w:rsidRDefault="00E06BA8" w:rsidP="00C51F03">
            <w:pPr>
              <w:pStyle w:val="Default"/>
              <w:numPr>
                <w:ilvl w:val="0"/>
                <w:numId w:val="4"/>
              </w:numPr>
              <w:ind w:left="342"/>
              <w:jc w:val="both"/>
              <w:rPr>
                <w:sz w:val="23"/>
                <w:szCs w:val="23"/>
              </w:rPr>
            </w:pPr>
            <w:r>
              <w:rPr>
                <w:sz w:val="23"/>
                <w:szCs w:val="23"/>
              </w:rPr>
              <w:t>Combustion and Spray</w:t>
            </w:r>
          </w:p>
          <w:p w14:paraId="7A648AD6" w14:textId="01845283" w:rsidR="00C51F03" w:rsidRDefault="00C51F03" w:rsidP="00C51F03">
            <w:pPr>
              <w:pStyle w:val="Default"/>
              <w:numPr>
                <w:ilvl w:val="0"/>
                <w:numId w:val="4"/>
              </w:numPr>
              <w:ind w:left="342"/>
              <w:jc w:val="both"/>
              <w:rPr>
                <w:sz w:val="23"/>
                <w:szCs w:val="23"/>
              </w:rPr>
            </w:pPr>
            <w:r w:rsidRPr="00C51F03">
              <w:rPr>
                <w:sz w:val="23"/>
                <w:szCs w:val="23"/>
              </w:rPr>
              <w:t xml:space="preserve">Computational </w:t>
            </w:r>
            <w:r>
              <w:rPr>
                <w:sz w:val="23"/>
                <w:szCs w:val="23"/>
              </w:rPr>
              <w:t>F</w:t>
            </w:r>
            <w:r w:rsidRPr="00C51F03">
              <w:rPr>
                <w:sz w:val="23"/>
                <w:szCs w:val="23"/>
              </w:rPr>
              <w:t xml:space="preserve">luid </w:t>
            </w:r>
            <w:r>
              <w:rPr>
                <w:sz w:val="23"/>
                <w:szCs w:val="23"/>
              </w:rPr>
              <w:t>D</w:t>
            </w:r>
            <w:r w:rsidRPr="00C51F03">
              <w:rPr>
                <w:sz w:val="23"/>
                <w:szCs w:val="23"/>
              </w:rPr>
              <w:t xml:space="preserve">ynamics </w:t>
            </w:r>
          </w:p>
          <w:p w14:paraId="2E94A439" w14:textId="206D59D1" w:rsidR="00C51F03" w:rsidRDefault="00C51F03" w:rsidP="00C51F03">
            <w:pPr>
              <w:pStyle w:val="Default"/>
              <w:numPr>
                <w:ilvl w:val="0"/>
                <w:numId w:val="4"/>
              </w:numPr>
              <w:ind w:left="342"/>
              <w:jc w:val="both"/>
              <w:rPr>
                <w:sz w:val="23"/>
                <w:szCs w:val="23"/>
              </w:rPr>
            </w:pPr>
            <w:r w:rsidRPr="00C51F03">
              <w:rPr>
                <w:sz w:val="23"/>
                <w:szCs w:val="23"/>
              </w:rPr>
              <w:t xml:space="preserve">Heat </w:t>
            </w:r>
            <w:r>
              <w:rPr>
                <w:sz w:val="23"/>
                <w:szCs w:val="23"/>
              </w:rPr>
              <w:t>T</w:t>
            </w:r>
            <w:r w:rsidRPr="00C51F03">
              <w:rPr>
                <w:sz w:val="23"/>
                <w:szCs w:val="23"/>
              </w:rPr>
              <w:t xml:space="preserve">ransfer in </w:t>
            </w:r>
            <w:r>
              <w:rPr>
                <w:sz w:val="23"/>
                <w:szCs w:val="23"/>
              </w:rPr>
              <w:t>P</w:t>
            </w:r>
            <w:r w:rsidRPr="00C51F03">
              <w:rPr>
                <w:sz w:val="23"/>
                <w:szCs w:val="23"/>
              </w:rPr>
              <w:t xml:space="preserve">orous </w:t>
            </w:r>
            <w:r>
              <w:rPr>
                <w:sz w:val="23"/>
                <w:szCs w:val="23"/>
              </w:rPr>
              <w:t>M</w:t>
            </w:r>
            <w:r w:rsidRPr="00C51F03">
              <w:rPr>
                <w:sz w:val="23"/>
                <w:szCs w:val="23"/>
              </w:rPr>
              <w:t>edia</w:t>
            </w:r>
          </w:p>
          <w:p w14:paraId="51BE9AAD" w14:textId="77777777" w:rsidR="00AA0B93" w:rsidRDefault="00C51F03" w:rsidP="00C51F03">
            <w:pPr>
              <w:pStyle w:val="Default"/>
              <w:numPr>
                <w:ilvl w:val="0"/>
                <w:numId w:val="4"/>
              </w:numPr>
              <w:ind w:left="342"/>
              <w:jc w:val="both"/>
              <w:rPr>
                <w:sz w:val="23"/>
                <w:szCs w:val="23"/>
              </w:rPr>
            </w:pPr>
            <w:r w:rsidRPr="00C51F03">
              <w:rPr>
                <w:sz w:val="23"/>
                <w:szCs w:val="23"/>
              </w:rPr>
              <w:t xml:space="preserve">Bluffbody </w:t>
            </w:r>
            <w:r>
              <w:rPr>
                <w:sz w:val="23"/>
                <w:szCs w:val="23"/>
              </w:rPr>
              <w:t>A</w:t>
            </w:r>
            <w:r w:rsidRPr="00C51F03">
              <w:rPr>
                <w:sz w:val="23"/>
                <w:szCs w:val="23"/>
              </w:rPr>
              <w:t>erodynamics</w:t>
            </w:r>
          </w:p>
          <w:p w14:paraId="54D79EE9" w14:textId="77777777" w:rsidR="00D60B3F" w:rsidRPr="00D60B3F" w:rsidRDefault="00D60B3F" w:rsidP="00C51F03">
            <w:pPr>
              <w:pStyle w:val="Default"/>
              <w:numPr>
                <w:ilvl w:val="0"/>
                <w:numId w:val="4"/>
              </w:numPr>
              <w:ind w:left="342"/>
              <w:jc w:val="both"/>
              <w:rPr>
                <w:sz w:val="23"/>
                <w:szCs w:val="23"/>
              </w:rPr>
            </w:pPr>
            <w:r w:rsidRPr="00D60B3F">
              <w:rPr>
                <w:sz w:val="23"/>
                <w:szCs w:val="23"/>
                <w:lang w:val="en-IN"/>
              </w:rPr>
              <w:t>Thermal Engineering</w:t>
            </w:r>
          </w:p>
          <w:p w14:paraId="5E8D1E1B" w14:textId="77777777" w:rsidR="00D60B3F" w:rsidRPr="00F462E6" w:rsidRDefault="00D60B3F" w:rsidP="00C51F03">
            <w:pPr>
              <w:pStyle w:val="Default"/>
              <w:numPr>
                <w:ilvl w:val="0"/>
                <w:numId w:val="4"/>
              </w:numPr>
              <w:ind w:left="342"/>
              <w:jc w:val="both"/>
              <w:rPr>
                <w:sz w:val="23"/>
                <w:szCs w:val="23"/>
              </w:rPr>
            </w:pPr>
            <w:r w:rsidRPr="00D60B3F">
              <w:rPr>
                <w:sz w:val="23"/>
                <w:szCs w:val="23"/>
                <w:lang w:val="en-IN"/>
              </w:rPr>
              <w:t>Heat Transfer</w:t>
            </w:r>
          </w:p>
          <w:p w14:paraId="004FFBA7" w14:textId="62274B83" w:rsidR="00F462E6" w:rsidRPr="00C51F03" w:rsidRDefault="00F462E6" w:rsidP="00F462E6">
            <w:pPr>
              <w:pStyle w:val="Default"/>
              <w:numPr>
                <w:ilvl w:val="0"/>
                <w:numId w:val="4"/>
              </w:numPr>
              <w:ind w:left="342"/>
              <w:jc w:val="both"/>
              <w:rPr>
                <w:sz w:val="23"/>
                <w:szCs w:val="23"/>
              </w:rPr>
            </w:pPr>
            <w:r>
              <w:rPr>
                <w:sz w:val="23"/>
                <w:szCs w:val="23"/>
                <w:lang w:val="en-IN"/>
              </w:rPr>
              <w:t>H</w:t>
            </w:r>
            <w:r w:rsidRPr="00F462E6">
              <w:rPr>
                <w:sz w:val="23"/>
                <w:szCs w:val="23"/>
                <w:lang w:val="en-IN"/>
              </w:rPr>
              <w:t xml:space="preserve">eat </w:t>
            </w:r>
            <w:r>
              <w:rPr>
                <w:sz w:val="23"/>
                <w:szCs w:val="23"/>
                <w:lang w:val="en-IN"/>
              </w:rPr>
              <w:t>T</w:t>
            </w:r>
            <w:r w:rsidRPr="00F462E6">
              <w:rPr>
                <w:sz w:val="23"/>
                <w:szCs w:val="23"/>
                <w:lang w:val="en-IN"/>
              </w:rPr>
              <w:t xml:space="preserve">ransfer at </w:t>
            </w:r>
            <w:r>
              <w:rPr>
                <w:sz w:val="23"/>
                <w:szCs w:val="23"/>
                <w:lang w:val="en-IN"/>
              </w:rPr>
              <w:t>M</w:t>
            </w:r>
            <w:r w:rsidRPr="00F462E6">
              <w:rPr>
                <w:sz w:val="23"/>
                <w:szCs w:val="23"/>
                <w:lang w:val="en-IN"/>
              </w:rPr>
              <w:t>icroscale</w:t>
            </w:r>
          </w:p>
        </w:tc>
      </w:tr>
      <w:tr w:rsidR="00E06BA8" w14:paraId="7070E742" w14:textId="77777777" w:rsidTr="0011615E">
        <w:tc>
          <w:tcPr>
            <w:tcW w:w="1098" w:type="dxa"/>
          </w:tcPr>
          <w:p w14:paraId="21DFBDB8" w14:textId="77777777" w:rsidR="00E06BA8" w:rsidRPr="00E06BA8" w:rsidRDefault="00E06BA8" w:rsidP="00334713">
            <w:pPr>
              <w:pStyle w:val="Default"/>
              <w:spacing w:after="120"/>
              <w:jc w:val="center"/>
              <w:rPr>
                <w:b/>
                <w:bCs/>
                <w:color w:val="auto"/>
                <w:szCs w:val="28"/>
              </w:rPr>
            </w:pPr>
            <w:r w:rsidRPr="00E06BA8">
              <w:rPr>
                <w:b/>
                <w:bCs/>
                <w:color w:val="auto"/>
                <w:szCs w:val="28"/>
              </w:rPr>
              <w:t>2</w:t>
            </w:r>
          </w:p>
        </w:tc>
        <w:tc>
          <w:tcPr>
            <w:tcW w:w="3870" w:type="dxa"/>
          </w:tcPr>
          <w:p w14:paraId="0F0DDFDD" w14:textId="77777777" w:rsidR="00886F66" w:rsidRDefault="00E06BA8" w:rsidP="0011615E">
            <w:pPr>
              <w:pStyle w:val="Default"/>
              <w:jc w:val="both"/>
              <w:rPr>
                <w:b/>
                <w:bCs/>
                <w:color w:val="auto"/>
                <w:szCs w:val="23"/>
              </w:rPr>
            </w:pPr>
            <w:r w:rsidRPr="00601EB3">
              <w:rPr>
                <w:b/>
                <w:bCs/>
                <w:color w:val="auto"/>
                <w:szCs w:val="23"/>
              </w:rPr>
              <w:t>Production Engineering</w:t>
            </w:r>
          </w:p>
          <w:p w14:paraId="1F7E0A94" w14:textId="490965BF" w:rsidR="00E06BA8" w:rsidRPr="00601EB3" w:rsidRDefault="00886F66" w:rsidP="0011615E">
            <w:pPr>
              <w:pStyle w:val="Default"/>
              <w:rPr>
                <w:b/>
                <w:bCs/>
                <w:color w:val="auto"/>
                <w:szCs w:val="23"/>
              </w:rPr>
            </w:pPr>
            <w:r w:rsidRPr="0011615E">
              <w:rPr>
                <w:color w:val="auto"/>
                <w:szCs w:val="23"/>
              </w:rPr>
              <w:t>(</w:t>
            </w:r>
            <w:r w:rsidR="0011615E" w:rsidRPr="0011615E">
              <w:rPr>
                <w:color w:val="auto"/>
                <w:szCs w:val="23"/>
              </w:rPr>
              <w:t>BE</w:t>
            </w:r>
            <w:r w:rsidR="0011615E">
              <w:rPr>
                <w:color w:val="auto"/>
                <w:szCs w:val="23"/>
              </w:rPr>
              <w:t>/BTech in Instrumentation and Mechatronics can also apply</w:t>
            </w:r>
            <w:r w:rsidRPr="00886F66">
              <w:rPr>
                <w:szCs w:val="23"/>
              </w:rPr>
              <w:t> </w:t>
            </w:r>
            <w:r>
              <w:rPr>
                <w:szCs w:val="23"/>
              </w:rPr>
              <w:t>)</w:t>
            </w:r>
          </w:p>
        </w:tc>
        <w:tc>
          <w:tcPr>
            <w:tcW w:w="4274" w:type="dxa"/>
          </w:tcPr>
          <w:p w14:paraId="44171256" w14:textId="168AFF1A" w:rsidR="0011615E" w:rsidRPr="0011615E" w:rsidRDefault="0011615E" w:rsidP="0011615E">
            <w:pPr>
              <w:pStyle w:val="Default"/>
              <w:numPr>
                <w:ilvl w:val="0"/>
                <w:numId w:val="4"/>
              </w:numPr>
              <w:ind w:left="342"/>
              <w:jc w:val="both"/>
              <w:rPr>
                <w:sz w:val="23"/>
                <w:szCs w:val="23"/>
              </w:rPr>
            </w:pPr>
            <w:r>
              <w:rPr>
                <w:sz w:val="23"/>
                <w:szCs w:val="23"/>
              </w:rPr>
              <w:t>M</w:t>
            </w:r>
            <w:r w:rsidRPr="0011615E">
              <w:rPr>
                <w:sz w:val="23"/>
                <w:szCs w:val="23"/>
              </w:rPr>
              <w:t xml:space="preserve">echatronics </w:t>
            </w:r>
          </w:p>
          <w:p w14:paraId="7D802110" w14:textId="5B0E1CEA" w:rsidR="0011615E" w:rsidRDefault="0011615E" w:rsidP="0011615E">
            <w:pPr>
              <w:pStyle w:val="Default"/>
              <w:numPr>
                <w:ilvl w:val="0"/>
                <w:numId w:val="4"/>
              </w:numPr>
              <w:ind w:left="342"/>
              <w:jc w:val="both"/>
              <w:rPr>
                <w:sz w:val="23"/>
                <w:szCs w:val="23"/>
              </w:rPr>
            </w:pPr>
            <w:r>
              <w:rPr>
                <w:sz w:val="23"/>
                <w:szCs w:val="23"/>
              </w:rPr>
              <w:t>Soft robotics</w:t>
            </w:r>
          </w:p>
          <w:p w14:paraId="7D6A41F2" w14:textId="5C88EEE3" w:rsidR="00E06BA8" w:rsidRDefault="00E06BA8" w:rsidP="0011615E">
            <w:pPr>
              <w:pStyle w:val="Default"/>
              <w:ind w:left="342"/>
              <w:jc w:val="both"/>
              <w:rPr>
                <w:sz w:val="23"/>
                <w:szCs w:val="23"/>
              </w:rPr>
            </w:pPr>
          </w:p>
        </w:tc>
      </w:tr>
      <w:tr w:rsidR="0011615E" w14:paraId="6171ADCD" w14:textId="77777777" w:rsidTr="0011615E">
        <w:tc>
          <w:tcPr>
            <w:tcW w:w="1098" w:type="dxa"/>
          </w:tcPr>
          <w:p w14:paraId="6B3F20D2" w14:textId="14C922C8" w:rsidR="0011615E" w:rsidRPr="00E06BA8" w:rsidRDefault="0011615E" w:rsidP="00334713">
            <w:pPr>
              <w:pStyle w:val="Default"/>
              <w:spacing w:after="120"/>
              <w:jc w:val="center"/>
              <w:rPr>
                <w:b/>
                <w:bCs/>
                <w:color w:val="auto"/>
                <w:szCs w:val="28"/>
              </w:rPr>
            </w:pPr>
            <w:r>
              <w:rPr>
                <w:b/>
                <w:bCs/>
                <w:color w:val="auto"/>
                <w:szCs w:val="28"/>
              </w:rPr>
              <w:t>3</w:t>
            </w:r>
          </w:p>
        </w:tc>
        <w:tc>
          <w:tcPr>
            <w:tcW w:w="3870" w:type="dxa"/>
          </w:tcPr>
          <w:p w14:paraId="221AAF70" w14:textId="77777777" w:rsidR="0011615E" w:rsidRDefault="0011615E" w:rsidP="0011615E">
            <w:pPr>
              <w:pStyle w:val="Default"/>
              <w:jc w:val="both"/>
              <w:rPr>
                <w:b/>
                <w:bCs/>
                <w:color w:val="auto"/>
                <w:szCs w:val="23"/>
              </w:rPr>
            </w:pPr>
            <w:r w:rsidRPr="00601EB3">
              <w:rPr>
                <w:b/>
                <w:bCs/>
                <w:color w:val="auto"/>
                <w:szCs w:val="23"/>
              </w:rPr>
              <w:t>Production Engineering</w:t>
            </w:r>
          </w:p>
          <w:p w14:paraId="4E62D73B" w14:textId="7E346713" w:rsidR="0011615E" w:rsidRDefault="0011615E" w:rsidP="0011615E">
            <w:pPr>
              <w:pStyle w:val="Default"/>
              <w:rPr>
                <w:szCs w:val="23"/>
              </w:rPr>
            </w:pPr>
            <w:r>
              <w:rPr>
                <w:b/>
                <w:bCs/>
                <w:color w:val="auto"/>
                <w:szCs w:val="23"/>
              </w:rPr>
              <w:t xml:space="preserve">(Desirable skills: </w:t>
            </w:r>
            <w:r w:rsidRPr="00886F66">
              <w:rPr>
                <w:color w:val="auto"/>
                <w:szCs w:val="23"/>
              </w:rPr>
              <w:t>CAD</w:t>
            </w:r>
            <w:r>
              <w:rPr>
                <w:b/>
                <w:bCs/>
                <w:color w:val="auto"/>
                <w:szCs w:val="23"/>
              </w:rPr>
              <w:t xml:space="preserve">, </w:t>
            </w:r>
            <w:r w:rsidRPr="0011615E">
              <w:rPr>
                <w:color w:val="auto"/>
                <w:szCs w:val="23"/>
              </w:rPr>
              <w:t>S</w:t>
            </w:r>
            <w:r w:rsidRPr="00886F66">
              <w:rPr>
                <w:szCs w:val="23"/>
              </w:rPr>
              <w:t>olidworks, </w:t>
            </w:r>
          </w:p>
          <w:p w14:paraId="6FDB0801" w14:textId="40E7DFFB" w:rsidR="0011615E" w:rsidRPr="00601EB3" w:rsidRDefault="0011615E" w:rsidP="0011615E">
            <w:pPr>
              <w:pStyle w:val="Default"/>
              <w:rPr>
                <w:b/>
                <w:bCs/>
                <w:color w:val="auto"/>
                <w:szCs w:val="23"/>
              </w:rPr>
            </w:pPr>
            <w:r w:rsidRPr="00886F66">
              <w:rPr>
                <w:szCs w:val="23"/>
              </w:rPr>
              <w:t>LabView, Matlab, Abaqus, automation and control </w:t>
            </w:r>
            <w:r>
              <w:rPr>
                <w:szCs w:val="23"/>
              </w:rPr>
              <w:t>)</w:t>
            </w:r>
          </w:p>
        </w:tc>
        <w:tc>
          <w:tcPr>
            <w:tcW w:w="4274" w:type="dxa"/>
          </w:tcPr>
          <w:p w14:paraId="67A0D31B" w14:textId="77777777" w:rsidR="0011615E" w:rsidRPr="00886F66" w:rsidRDefault="0011615E" w:rsidP="008077C8">
            <w:pPr>
              <w:pStyle w:val="Default"/>
              <w:numPr>
                <w:ilvl w:val="0"/>
                <w:numId w:val="4"/>
              </w:numPr>
              <w:ind w:left="342"/>
              <w:jc w:val="both"/>
              <w:rPr>
                <w:sz w:val="23"/>
                <w:szCs w:val="23"/>
              </w:rPr>
            </w:pPr>
            <w:r>
              <w:rPr>
                <w:sz w:val="23"/>
                <w:szCs w:val="23"/>
              </w:rPr>
              <w:t>L</w:t>
            </w:r>
            <w:r w:rsidRPr="00886F66">
              <w:rPr>
                <w:sz w:val="23"/>
                <w:szCs w:val="23"/>
                <w:lang w:val="en-IN"/>
              </w:rPr>
              <w:t>aser </w:t>
            </w:r>
            <w:r>
              <w:rPr>
                <w:sz w:val="23"/>
                <w:szCs w:val="23"/>
                <w:lang w:val="en-IN"/>
              </w:rPr>
              <w:t>D</w:t>
            </w:r>
            <w:r w:rsidRPr="00886F66">
              <w:rPr>
                <w:sz w:val="23"/>
                <w:szCs w:val="23"/>
                <w:lang w:val="en-IN"/>
              </w:rPr>
              <w:t xml:space="preserve">irect </w:t>
            </w:r>
            <w:r>
              <w:rPr>
                <w:sz w:val="23"/>
                <w:szCs w:val="23"/>
                <w:lang w:val="en-IN"/>
              </w:rPr>
              <w:t>W</w:t>
            </w:r>
            <w:r w:rsidRPr="00886F66">
              <w:rPr>
                <w:sz w:val="23"/>
                <w:szCs w:val="23"/>
                <w:lang w:val="en-IN"/>
              </w:rPr>
              <w:t xml:space="preserve">riting in </w:t>
            </w:r>
            <w:r>
              <w:rPr>
                <w:sz w:val="23"/>
                <w:szCs w:val="23"/>
                <w:lang w:val="en-IN"/>
              </w:rPr>
              <w:t>M</w:t>
            </w:r>
            <w:r w:rsidRPr="00886F66">
              <w:rPr>
                <w:sz w:val="23"/>
                <w:szCs w:val="23"/>
                <w:lang w:val="en-IN"/>
              </w:rPr>
              <w:t xml:space="preserve">etal and </w:t>
            </w:r>
            <w:r>
              <w:rPr>
                <w:sz w:val="23"/>
                <w:szCs w:val="23"/>
                <w:lang w:val="en-IN"/>
              </w:rPr>
              <w:t>S</w:t>
            </w:r>
            <w:r w:rsidRPr="00886F66">
              <w:rPr>
                <w:sz w:val="23"/>
                <w:szCs w:val="23"/>
                <w:lang w:val="en-IN"/>
              </w:rPr>
              <w:t>emiconductors  </w:t>
            </w:r>
          </w:p>
          <w:p w14:paraId="40CF07F9" w14:textId="1FCF968A" w:rsidR="0011615E" w:rsidRDefault="0011615E" w:rsidP="0011615E">
            <w:pPr>
              <w:pStyle w:val="Default"/>
              <w:numPr>
                <w:ilvl w:val="0"/>
                <w:numId w:val="4"/>
              </w:numPr>
              <w:ind w:left="342"/>
              <w:jc w:val="both"/>
              <w:rPr>
                <w:sz w:val="23"/>
                <w:szCs w:val="23"/>
              </w:rPr>
            </w:pPr>
            <w:r w:rsidRPr="00886F66">
              <w:rPr>
                <w:sz w:val="23"/>
                <w:szCs w:val="23"/>
                <w:lang w:val="en-IN"/>
              </w:rPr>
              <w:t>Additive manufacturing of metals </w:t>
            </w:r>
          </w:p>
        </w:tc>
      </w:tr>
    </w:tbl>
    <w:p w14:paraId="70E8D16F" w14:textId="77777777" w:rsidR="00C71044" w:rsidRPr="001F208F" w:rsidRDefault="00C71044" w:rsidP="00C71044">
      <w:pPr>
        <w:pStyle w:val="Default"/>
        <w:spacing w:before="240" w:after="120"/>
        <w:jc w:val="both"/>
        <w:rPr>
          <w:b/>
          <w:bCs/>
          <w:color w:val="0000FF"/>
          <w:szCs w:val="23"/>
          <w:lang w:val="en-IN"/>
        </w:rPr>
      </w:pPr>
      <w:r>
        <w:rPr>
          <w:b/>
          <w:bCs/>
          <w:color w:val="0000FF"/>
          <w:szCs w:val="23"/>
          <w:lang w:val="en-IN"/>
        </w:rPr>
        <w:t>A</w:t>
      </w:r>
      <w:r w:rsidRPr="001F208F">
        <w:rPr>
          <w:b/>
          <w:bCs/>
          <w:color w:val="0000FF"/>
          <w:szCs w:val="23"/>
          <w:lang w:val="en-IN"/>
        </w:rPr>
        <w:t xml:space="preserve">. Categories of Admission: </w:t>
      </w:r>
      <w:r w:rsidR="007E5B50" w:rsidRPr="007E5B50">
        <w:rPr>
          <w:bCs/>
          <w:color w:val="auto"/>
          <w:szCs w:val="23"/>
          <w:lang w:val="en-IN"/>
        </w:rPr>
        <w:t>Please</w:t>
      </w:r>
      <w:r w:rsidRPr="007E5B50">
        <w:rPr>
          <w:bCs/>
          <w:color w:val="auto"/>
          <w:szCs w:val="23"/>
          <w:lang w:val="en-IN"/>
        </w:rPr>
        <w:t xml:space="preserve"> refer the main PhD Advertisement of the Institute (http://academic.iiti.ac.in/phdadvt.php)</w:t>
      </w:r>
    </w:p>
    <w:p w14:paraId="2EB78E67" w14:textId="77777777" w:rsidR="007E5B50" w:rsidRDefault="009E2ACB" w:rsidP="007E5B50">
      <w:pPr>
        <w:pStyle w:val="Default"/>
        <w:spacing w:before="240" w:after="120"/>
        <w:jc w:val="both"/>
        <w:rPr>
          <w:sz w:val="22"/>
          <w:szCs w:val="23"/>
        </w:rPr>
      </w:pPr>
      <w:r>
        <w:rPr>
          <w:b/>
          <w:bCs/>
          <w:color w:val="0000FF"/>
          <w:szCs w:val="23"/>
          <w:lang w:val="en-IN"/>
        </w:rPr>
        <w:t>B</w:t>
      </w:r>
      <w:r w:rsidR="00601EB3" w:rsidRPr="001F208F">
        <w:rPr>
          <w:b/>
          <w:bCs/>
          <w:color w:val="0000FF"/>
          <w:szCs w:val="23"/>
          <w:lang w:val="en-IN"/>
        </w:rPr>
        <w:t xml:space="preserve">. </w:t>
      </w:r>
      <w:r w:rsidR="00332DA3" w:rsidRPr="001F208F">
        <w:rPr>
          <w:b/>
          <w:bCs/>
          <w:color w:val="0000FF"/>
          <w:szCs w:val="23"/>
          <w:lang w:val="en-IN"/>
        </w:rPr>
        <w:t>Eligibility</w:t>
      </w:r>
      <w:r w:rsidR="007E5B50">
        <w:rPr>
          <w:b/>
          <w:bCs/>
          <w:color w:val="0000FF"/>
          <w:szCs w:val="23"/>
          <w:lang w:val="en-IN"/>
        </w:rPr>
        <w:t xml:space="preserve"> for Indian Students</w:t>
      </w:r>
      <w:r w:rsidR="007E5B50" w:rsidRPr="001F208F">
        <w:rPr>
          <w:b/>
          <w:bCs/>
          <w:color w:val="0000FF"/>
          <w:szCs w:val="23"/>
          <w:lang w:val="en-IN"/>
        </w:rPr>
        <w:t xml:space="preserve">: </w:t>
      </w:r>
      <w:r w:rsidR="007E5B50" w:rsidRPr="007E5B50">
        <w:rPr>
          <w:bCs/>
          <w:color w:val="auto"/>
          <w:szCs w:val="23"/>
          <w:lang w:val="en-IN"/>
        </w:rPr>
        <w:t>Please refer the main PhD Advertisement of the Institute (http://academic.iiti.ac.in/phdadvt.php)</w:t>
      </w:r>
    </w:p>
    <w:p w14:paraId="52DEE1A7" w14:textId="77777777" w:rsidR="007E5B50" w:rsidRPr="001F208F" w:rsidRDefault="007E5B50" w:rsidP="007E5B50">
      <w:pPr>
        <w:pStyle w:val="Default"/>
        <w:spacing w:before="240" w:after="120"/>
        <w:jc w:val="both"/>
        <w:rPr>
          <w:b/>
          <w:bCs/>
          <w:color w:val="0000FF"/>
          <w:szCs w:val="23"/>
          <w:lang w:val="en-IN"/>
        </w:rPr>
      </w:pPr>
      <w:r>
        <w:rPr>
          <w:b/>
          <w:bCs/>
          <w:color w:val="0000FF"/>
          <w:szCs w:val="23"/>
          <w:lang w:val="en-IN"/>
        </w:rPr>
        <w:t>C</w:t>
      </w:r>
      <w:r w:rsidRPr="001F208F">
        <w:rPr>
          <w:b/>
          <w:bCs/>
          <w:color w:val="0000FF"/>
          <w:szCs w:val="23"/>
          <w:lang w:val="en-IN"/>
        </w:rPr>
        <w:t>. Eligibility</w:t>
      </w:r>
      <w:r>
        <w:rPr>
          <w:b/>
          <w:bCs/>
          <w:color w:val="0000FF"/>
          <w:szCs w:val="23"/>
          <w:lang w:val="en-IN"/>
        </w:rPr>
        <w:t xml:space="preserve"> for International Students</w:t>
      </w:r>
      <w:r w:rsidRPr="001F208F">
        <w:rPr>
          <w:b/>
          <w:bCs/>
          <w:color w:val="0000FF"/>
          <w:szCs w:val="23"/>
          <w:lang w:val="en-IN"/>
        </w:rPr>
        <w:t xml:space="preserve">: </w:t>
      </w:r>
      <w:r w:rsidRPr="007E5B50">
        <w:rPr>
          <w:bCs/>
          <w:color w:val="auto"/>
          <w:szCs w:val="23"/>
          <w:lang w:val="en-IN"/>
        </w:rPr>
        <w:t>Please refer the main PhD Advertisement of the Institute (http://academic.iiti.ac.in/phdadvt.php)</w:t>
      </w:r>
    </w:p>
    <w:p w14:paraId="4B83B482" w14:textId="0D7CE128" w:rsidR="007E5B50" w:rsidRPr="007E5B50" w:rsidRDefault="009F2415" w:rsidP="009F2415">
      <w:pPr>
        <w:shd w:val="clear" w:color="auto" w:fill="FFFFFF"/>
        <w:spacing w:after="0" w:line="240" w:lineRule="auto"/>
        <w:jc w:val="both"/>
        <w:rPr>
          <w:rFonts w:ascii="Times New Roman" w:hAnsi="Times New Roman" w:cs="Times New Roman"/>
          <w:bCs/>
          <w:sz w:val="24"/>
          <w:szCs w:val="23"/>
        </w:rPr>
      </w:pPr>
      <w:r w:rsidRPr="009F2415">
        <w:rPr>
          <w:rFonts w:ascii="Times New Roman" w:hAnsi="Times New Roman" w:cs="Times New Roman"/>
          <w:bCs/>
          <w:sz w:val="24"/>
          <w:szCs w:val="23"/>
        </w:rPr>
        <w:t xml:space="preserve">After submitting the application online, the eligible </w:t>
      </w:r>
      <w:r w:rsidR="00EF2726">
        <w:rPr>
          <w:rFonts w:ascii="Times New Roman" w:hAnsi="Times New Roman" w:cs="Times New Roman"/>
          <w:bCs/>
          <w:sz w:val="24"/>
          <w:szCs w:val="23"/>
        </w:rPr>
        <w:t xml:space="preserve">International </w:t>
      </w:r>
      <w:r w:rsidRPr="009F2415">
        <w:rPr>
          <w:rFonts w:ascii="Times New Roman" w:hAnsi="Times New Roman" w:cs="Times New Roman"/>
          <w:bCs/>
          <w:sz w:val="24"/>
          <w:szCs w:val="23"/>
        </w:rPr>
        <w:t xml:space="preserve">candidate </w:t>
      </w:r>
      <w:r>
        <w:rPr>
          <w:rFonts w:ascii="Times New Roman" w:hAnsi="Times New Roman" w:cs="Times New Roman"/>
          <w:bCs/>
          <w:sz w:val="24"/>
          <w:szCs w:val="23"/>
        </w:rPr>
        <w:t>needs</w:t>
      </w:r>
      <w:r w:rsidRPr="009F2415">
        <w:rPr>
          <w:rFonts w:ascii="Times New Roman" w:hAnsi="Times New Roman" w:cs="Times New Roman"/>
          <w:bCs/>
          <w:sz w:val="24"/>
          <w:szCs w:val="23"/>
        </w:rPr>
        <w:t xml:space="preserve"> to send the signed hard - copy of the application along with recent photograph, self-attested relevant certificates and Statement of Purpose (SOP) to the DPGC Convener</w:t>
      </w:r>
      <w:r>
        <w:rPr>
          <w:rFonts w:ascii="Times New Roman" w:hAnsi="Times New Roman" w:cs="Times New Roman"/>
          <w:bCs/>
          <w:sz w:val="24"/>
          <w:szCs w:val="23"/>
        </w:rPr>
        <w:t xml:space="preserve"> of ME </w:t>
      </w:r>
      <w:r w:rsidR="00186C2C">
        <w:rPr>
          <w:rFonts w:ascii="Times New Roman" w:hAnsi="Times New Roman" w:cs="Times New Roman"/>
          <w:bCs/>
          <w:sz w:val="24"/>
          <w:szCs w:val="23"/>
        </w:rPr>
        <w:t>Discipline</w:t>
      </w:r>
      <w:r w:rsidRPr="009F2415">
        <w:rPr>
          <w:rFonts w:ascii="Times New Roman" w:hAnsi="Times New Roman" w:cs="Times New Roman"/>
          <w:bCs/>
          <w:sz w:val="24"/>
          <w:szCs w:val="23"/>
        </w:rPr>
        <w:t xml:space="preserve"> latest by </w:t>
      </w:r>
      <w:r w:rsidR="00F504F2">
        <w:rPr>
          <w:rFonts w:ascii="Times New Roman" w:hAnsi="Times New Roman" w:cs="Times New Roman"/>
          <w:bCs/>
          <w:sz w:val="24"/>
          <w:szCs w:val="23"/>
        </w:rPr>
        <w:t>Oct</w:t>
      </w:r>
      <w:r w:rsidRPr="009F2415">
        <w:rPr>
          <w:rFonts w:ascii="Times New Roman" w:hAnsi="Times New Roman" w:cs="Times New Roman"/>
          <w:bCs/>
          <w:sz w:val="24"/>
          <w:szCs w:val="23"/>
        </w:rPr>
        <w:t xml:space="preserve"> </w:t>
      </w:r>
      <w:r w:rsidR="00F504F2">
        <w:rPr>
          <w:rFonts w:ascii="Times New Roman" w:hAnsi="Times New Roman" w:cs="Times New Roman"/>
          <w:bCs/>
          <w:sz w:val="24"/>
          <w:szCs w:val="23"/>
        </w:rPr>
        <w:t>20</w:t>
      </w:r>
      <w:r w:rsidRPr="009F2415">
        <w:rPr>
          <w:rFonts w:ascii="Times New Roman" w:hAnsi="Times New Roman" w:cs="Times New Roman"/>
          <w:bCs/>
          <w:sz w:val="24"/>
          <w:szCs w:val="23"/>
        </w:rPr>
        <w:t>, 2018</w:t>
      </w:r>
      <w:r>
        <w:rPr>
          <w:rFonts w:ascii="Times New Roman" w:hAnsi="Times New Roman" w:cs="Times New Roman"/>
          <w:bCs/>
          <w:sz w:val="24"/>
          <w:szCs w:val="23"/>
        </w:rPr>
        <w:t>.</w:t>
      </w:r>
      <w:r w:rsidRPr="009F2415">
        <w:rPr>
          <w:rFonts w:ascii="Times New Roman" w:hAnsi="Times New Roman" w:cs="Times New Roman"/>
          <w:bCs/>
          <w:sz w:val="24"/>
          <w:szCs w:val="23"/>
        </w:rPr>
        <w:t xml:space="preserve"> </w:t>
      </w:r>
    </w:p>
    <w:p w14:paraId="16B0CE33" w14:textId="0DDE0BE4" w:rsidR="005B4FF6" w:rsidRDefault="007E5B50" w:rsidP="00BA1EA8">
      <w:pPr>
        <w:pStyle w:val="Default"/>
        <w:spacing w:before="240" w:after="120"/>
        <w:jc w:val="both"/>
        <w:rPr>
          <w:bCs/>
          <w:sz w:val="23"/>
          <w:szCs w:val="23"/>
        </w:rPr>
      </w:pPr>
      <w:r>
        <w:rPr>
          <w:b/>
          <w:color w:val="0000FF"/>
          <w:lang w:val="en-IN"/>
        </w:rPr>
        <w:lastRenderedPageBreak/>
        <w:t>D</w:t>
      </w:r>
      <w:r w:rsidR="001F208F">
        <w:rPr>
          <w:b/>
          <w:color w:val="0000FF"/>
          <w:lang w:val="en-IN"/>
        </w:rPr>
        <w:t xml:space="preserve">. </w:t>
      </w:r>
      <w:r w:rsidR="005B4FF6" w:rsidRPr="001F208F">
        <w:rPr>
          <w:b/>
          <w:color w:val="0000FF"/>
          <w:lang w:val="en-IN"/>
        </w:rPr>
        <w:t>Last date</w:t>
      </w:r>
      <w:r w:rsidR="00F04292" w:rsidRPr="00F04292">
        <w:rPr>
          <w:b/>
          <w:color w:val="0000FF"/>
          <w:lang w:val="en-IN"/>
        </w:rPr>
        <w:t xml:space="preserve"> </w:t>
      </w:r>
      <w:r w:rsidR="00F04292" w:rsidRPr="00A5384C">
        <w:rPr>
          <w:b/>
          <w:color w:val="0000FF"/>
          <w:lang w:val="en-IN"/>
        </w:rPr>
        <w:t>of online application</w:t>
      </w:r>
      <w:r>
        <w:rPr>
          <w:b/>
          <w:color w:val="0000FF"/>
          <w:lang w:val="en-IN"/>
        </w:rPr>
        <w:t xml:space="preserve"> </w:t>
      </w:r>
      <w:r w:rsidRPr="007E5B50">
        <w:rPr>
          <w:color w:val="0000FF"/>
          <w:lang w:val="en-IN"/>
        </w:rPr>
        <w:t xml:space="preserve">(for Indian as well as International </w:t>
      </w:r>
      <w:r>
        <w:rPr>
          <w:color w:val="0000FF"/>
          <w:lang w:val="en-IN"/>
        </w:rPr>
        <w:t>Students</w:t>
      </w:r>
      <w:r w:rsidRPr="007E5B50">
        <w:rPr>
          <w:color w:val="0000FF"/>
          <w:lang w:val="en-IN"/>
        </w:rPr>
        <w:t>)</w:t>
      </w:r>
      <w:r w:rsidR="00F04292" w:rsidRPr="00A5384C">
        <w:rPr>
          <w:b/>
          <w:color w:val="0000FF"/>
          <w:lang w:val="en-IN"/>
        </w:rPr>
        <w:t>:</w:t>
      </w:r>
      <w:r w:rsidR="00F04292" w:rsidRPr="00A5384C">
        <w:rPr>
          <w:b/>
          <w:bCs/>
          <w:sz w:val="23"/>
          <w:szCs w:val="23"/>
        </w:rPr>
        <w:t xml:space="preserve"> </w:t>
      </w:r>
      <w:r w:rsidR="00F504F2">
        <w:rPr>
          <w:bCs/>
          <w:sz w:val="23"/>
          <w:szCs w:val="23"/>
        </w:rPr>
        <w:t>Sept</w:t>
      </w:r>
      <w:r w:rsidR="00B67A56">
        <w:rPr>
          <w:bCs/>
          <w:sz w:val="23"/>
          <w:szCs w:val="23"/>
        </w:rPr>
        <w:t xml:space="preserve"> </w:t>
      </w:r>
      <w:r w:rsidR="004C40A7">
        <w:rPr>
          <w:bCs/>
          <w:sz w:val="23"/>
          <w:szCs w:val="23"/>
        </w:rPr>
        <w:t>3</w:t>
      </w:r>
      <w:r w:rsidR="00F504F2">
        <w:rPr>
          <w:bCs/>
          <w:sz w:val="23"/>
          <w:szCs w:val="23"/>
        </w:rPr>
        <w:t>0</w:t>
      </w:r>
      <w:r w:rsidR="005B4FF6" w:rsidRPr="000562DE">
        <w:rPr>
          <w:bCs/>
          <w:sz w:val="23"/>
          <w:szCs w:val="23"/>
        </w:rPr>
        <w:t>, 2018</w:t>
      </w:r>
    </w:p>
    <w:p w14:paraId="17E32E61" w14:textId="77777777" w:rsidR="005B4FF6" w:rsidRDefault="005B4FF6" w:rsidP="005B4FF6">
      <w:pPr>
        <w:pStyle w:val="Default"/>
        <w:jc w:val="both"/>
        <w:rPr>
          <w:i/>
          <w:color w:val="0000FF"/>
        </w:rPr>
      </w:pPr>
      <w:r w:rsidRPr="00F0053D">
        <w:rPr>
          <w:i/>
          <w:color w:val="0000FF"/>
        </w:rPr>
        <w:t>Applicants are encouraged to visit our website</w:t>
      </w:r>
      <w:r>
        <w:rPr>
          <w:i/>
          <w:color w:val="0000FF"/>
        </w:rPr>
        <w:t xml:space="preserve"> (</w:t>
      </w:r>
      <w:r w:rsidRPr="00114C04">
        <w:rPr>
          <w:i/>
          <w:color w:val="0000FF"/>
        </w:rPr>
        <w:t>http://me.iiti.ac.in/</w:t>
      </w:r>
      <w:r>
        <w:rPr>
          <w:i/>
          <w:color w:val="0000FF"/>
        </w:rPr>
        <w:t>)</w:t>
      </w:r>
      <w:r w:rsidRPr="00F0053D">
        <w:rPr>
          <w:i/>
          <w:color w:val="0000FF"/>
        </w:rPr>
        <w:t xml:space="preserve"> to gain more information about the Faculty Members and their research areas</w:t>
      </w:r>
    </w:p>
    <w:p w14:paraId="01770D65" w14:textId="77777777" w:rsidR="00332DA3" w:rsidRPr="001F208F" w:rsidRDefault="007E5B50" w:rsidP="00BA1EA8">
      <w:pPr>
        <w:pStyle w:val="Default"/>
        <w:spacing w:before="240" w:after="120"/>
        <w:jc w:val="both"/>
        <w:rPr>
          <w:b/>
          <w:color w:val="0000FF"/>
          <w:lang w:val="en-IN"/>
        </w:rPr>
      </w:pPr>
      <w:r>
        <w:rPr>
          <w:b/>
          <w:color w:val="0000FF"/>
          <w:lang w:val="en-IN"/>
        </w:rPr>
        <w:t>E</w:t>
      </w:r>
      <w:r w:rsidR="001F208F">
        <w:rPr>
          <w:b/>
          <w:color w:val="0000FF"/>
          <w:lang w:val="en-IN"/>
        </w:rPr>
        <w:t xml:space="preserve">. </w:t>
      </w:r>
      <w:r w:rsidR="00332DA3" w:rsidRPr="001F208F">
        <w:rPr>
          <w:b/>
          <w:color w:val="0000FF"/>
          <w:lang w:val="en-IN"/>
        </w:rPr>
        <w:t>Application Procedure and General Information</w:t>
      </w:r>
      <w:r>
        <w:rPr>
          <w:b/>
          <w:color w:val="0000FF"/>
          <w:lang w:val="en-IN"/>
        </w:rPr>
        <w:t xml:space="preserve"> for Indian Students</w:t>
      </w:r>
      <w:r w:rsidR="002F0EC0" w:rsidRPr="001F208F">
        <w:rPr>
          <w:b/>
          <w:color w:val="0000FF"/>
          <w:lang w:val="en-IN"/>
        </w:rPr>
        <w:t>:</w:t>
      </w:r>
      <w:r w:rsidR="00332DA3" w:rsidRPr="001F208F">
        <w:rPr>
          <w:b/>
          <w:color w:val="0000FF"/>
          <w:lang w:val="en-IN"/>
        </w:rPr>
        <w:t xml:space="preserve"> </w:t>
      </w:r>
    </w:p>
    <w:p w14:paraId="4F497A1D" w14:textId="77777777" w:rsidR="00332DA3" w:rsidRDefault="00332DA3" w:rsidP="00332DA3">
      <w:pPr>
        <w:pStyle w:val="Default"/>
        <w:numPr>
          <w:ilvl w:val="0"/>
          <w:numId w:val="3"/>
        </w:numPr>
        <w:tabs>
          <w:tab w:val="left" w:pos="360"/>
        </w:tabs>
        <w:spacing w:after="32"/>
        <w:ind w:left="360"/>
        <w:jc w:val="both"/>
        <w:rPr>
          <w:sz w:val="23"/>
          <w:szCs w:val="23"/>
        </w:rPr>
      </w:pPr>
      <w:r>
        <w:rPr>
          <w:sz w:val="23"/>
          <w:szCs w:val="23"/>
        </w:rPr>
        <w:t>Candidates must apply ONLINE through the website (</w:t>
      </w:r>
      <w:r>
        <w:rPr>
          <w:color w:val="0000FF"/>
          <w:sz w:val="23"/>
          <w:szCs w:val="23"/>
        </w:rPr>
        <w:t>http://academic.iiti.ac.in:8080/nregistration.jsp</w:t>
      </w:r>
      <w:r>
        <w:rPr>
          <w:sz w:val="23"/>
          <w:szCs w:val="23"/>
        </w:rPr>
        <w:t xml:space="preserve">). </w:t>
      </w:r>
    </w:p>
    <w:p w14:paraId="50DE7AA2" w14:textId="77777777" w:rsidR="00332DA3" w:rsidRDefault="00332DA3" w:rsidP="00332DA3">
      <w:pPr>
        <w:pStyle w:val="Default"/>
        <w:numPr>
          <w:ilvl w:val="0"/>
          <w:numId w:val="3"/>
        </w:numPr>
        <w:tabs>
          <w:tab w:val="left" w:pos="360"/>
        </w:tabs>
        <w:spacing w:after="32"/>
        <w:ind w:left="360"/>
        <w:jc w:val="both"/>
        <w:rPr>
          <w:sz w:val="23"/>
          <w:szCs w:val="23"/>
        </w:rPr>
      </w:pPr>
      <w:r>
        <w:rPr>
          <w:sz w:val="23"/>
          <w:szCs w:val="23"/>
        </w:rPr>
        <w:t>Application Fee: Rs. 100/- (INR) to be paid through State Bank Collect</w:t>
      </w:r>
      <w:r w:rsidR="00173822">
        <w:rPr>
          <w:sz w:val="23"/>
          <w:szCs w:val="23"/>
        </w:rPr>
        <w:t xml:space="preserve"> only</w:t>
      </w:r>
      <w:r>
        <w:rPr>
          <w:sz w:val="23"/>
          <w:szCs w:val="23"/>
        </w:rPr>
        <w:t xml:space="preserve"> (</w:t>
      </w:r>
      <w:hyperlink r:id="rId8" w:history="1">
        <w:r w:rsidRPr="00BA4275">
          <w:rPr>
            <w:rStyle w:val="Hyperlink"/>
            <w:color w:val="0000FF"/>
            <w:sz w:val="23"/>
            <w:szCs w:val="23"/>
          </w:rPr>
          <w:t>https://www.onlinesbi.com/prelogin/icollecthome.htm</w:t>
        </w:r>
      </w:hyperlink>
      <w:r>
        <w:rPr>
          <w:sz w:val="23"/>
          <w:szCs w:val="23"/>
        </w:rPr>
        <w:t xml:space="preserve">). Candidate needs to produce payment slip at the time of written test/interview.  </w:t>
      </w:r>
    </w:p>
    <w:p w14:paraId="021384D4" w14:textId="7D8E424F" w:rsidR="00332DA3" w:rsidRDefault="00D45DE4" w:rsidP="00332DA3">
      <w:pPr>
        <w:pStyle w:val="Default"/>
        <w:numPr>
          <w:ilvl w:val="0"/>
          <w:numId w:val="3"/>
        </w:numPr>
        <w:tabs>
          <w:tab w:val="left" w:pos="360"/>
        </w:tabs>
        <w:spacing w:after="32"/>
        <w:ind w:left="360"/>
        <w:jc w:val="both"/>
        <w:rPr>
          <w:sz w:val="23"/>
          <w:szCs w:val="23"/>
        </w:rPr>
      </w:pPr>
      <w:r w:rsidRPr="00EE6FD4">
        <w:rPr>
          <w:b/>
          <w:bCs/>
          <w:sz w:val="23"/>
          <w:szCs w:val="23"/>
        </w:rPr>
        <w:t>Candidates need NOT send</w:t>
      </w:r>
      <w:r w:rsidR="00332DA3" w:rsidRPr="00EE6FD4">
        <w:rPr>
          <w:b/>
          <w:bCs/>
          <w:sz w:val="23"/>
          <w:szCs w:val="23"/>
        </w:rPr>
        <w:t xml:space="preserve"> the hard copy</w:t>
      </w:r>
      <w:r w:rsidR="00332DA3">
        <w:rPr>
          <w:sz w:val="23"/>
          <w:szCs w:val="23"/>
        </w:rPr>
        <w:t xml:space="preserve"> of the submitted online application </w:t>
      </w:r>
      <w:r>
        <w:rPr>
          <w:sz w:val="23"/>
          <w:szCs w:val="23"/>
        </w:rPr>
        <w:t>by post or courier</w:t>
      </w:r>
      <w:r w:rsidR="00EE6FD4">
        <w:rPr>
          <w:sz w:val="23"/>
          <w:szCs w:val="23"/>
        </w:rPr>
        <w:t xml:space="preserve"> even if the submission of hard copy is mentioned on the Institute/Academic Section website</w:t>
      </w:r>
      <w:r>
        <w:rPr>
          <w:sz w:val="23"/>
          <w:szCs w:val="23"/>
        </w:rPr>
        <w:t xml:space="preserve">. </w:t>
      </w:r>
      <w:r w:rsidR="003427CE">
        <w:rPr>
          <w:sz w:val="23"/>
          <w:szCs w:val="23"/>
        </w:rPr>
        <w:t xml:space="preserve">The candidate should </w:t>
      </w:r>
      <w:r>
        <w:rPr>
          <w:sz w:val="23"/>
          <w:szCs w:val="23"/>
        </w:rPr>
        <w:t>submit the</w:t>
      </w:r>
      <w:r w:rsidR="00332DA3">
        <w:rPr>
          <w:sz w:val="23"/>
          <w:szCs w:val="23"/>
        </w:rPr>
        <w:t xml:space="preserve"> signed application at the time of written test/interview</w:t>
      </w:r>
      <w:r w:rsidR="00E722E0">
        <w:rPr>
          <w:sz w:val="23"/>
          <w:szCs w:val="23"/>
        </w:rPr>
        <w:t xml:space="preserve"> in November 2018</w:t>
      </w:r>
      <w:r w:rsidR="00332DA3">
        <w:rPr>
          <w:sz w:val="23"/>
          <w:szCs w:val="23"/>
        </w:rPr>
        <w:t xml:space="preserve">. </w:t>
      </w:r>
    </w:p>
    <w:p w14:paraId="41DB62AD" w14:textId="77777777" w:rsidR="00332DA3" w:rsidRPr="00C51F03" w:rsidRDefault="00332DA3" w:rsidP="00332DA3">
      <w:pPr>
        <w:pStyle w:val="Default"/>
        <w:numPr>
          <w:ilvl w:val="0"/>
          <w:numId w:val="3"/>
        </w:numPr>
        <w:tabs>
          <w:tab w:val="left" w:pos="360"/>
        </w:tabs>
        <w:spacing w:after="32"/>
        <w:ind w:left="360"/>
        <w:jc w:val="both"/>
        <w:rPr>
          <w:sz w:val="23"/>
          <w:szCs w:val="23"/>
        </w:rPr>
      </w:pPr>
      <w:r w:rsidRPr="00E72119">
        <w:rPr>
          <w:sz w:val="23"/>
          <w:szCs w:val="23"/>
        </w:rPr>
        <w:t xml:space="preserve">Mere eligibility will not vest any right on any candidate for being called for </w:t>
      </w:r>
      <w:r>
        <w:rPr>
          <w:sz w:val="23"/>
          <w:szCs w:val="23"/>
        </w:rPr>
        <w:t>written test/</w:t>
      </w:r>
      <w:r w:rsidRPr="00E72119">
        <w:rPr>
          <w:sz w:val="23"/>
          <w:szCs w:val="23"/>
        </w:rPr>
        <w:t xml:space="preserve">interview. The </w:t>
      </w:r>
      <w:r w:rsidRPr="00C51F03">
        <w:rPr>
          <w:sz w:val="23"/>
          <w:szCs w:val="23"/>
        </w:rPr>
        <w:t xml:space="preserve">decision of the Discipline in all matters will be final. </w:t>
      </w:r>
    </w:p>
    <w:p w14:paraId="042FA922" w14:textId="5552B0E2" w:rsidR="009B40A1" w:rsidRPr="00C51F03" w:rsidRDefault="00621E94" w:rsidP="009B40A1">
      <w:pPr>
        <w:pStyle w:val="Default"/>
        <w:numPr>
          <w:ilvl w:val="0"/>
          <w:numId w:val="3"/>
        </w:numPr>
        <w:tabs>
          <w:tab w:val="left" w:pos="360"/>
        </w:tabs>
        <w:spacing w:after="32"/>
        <w:ind w:left="360"/>
        <w:jc w:val="both"/>
        <w:rPr>
          <w:sz w:val="23"/>
          <w:szCs w:val="23"/>
        </w:rPr>
      </w:pPr>
      <w:r w:rsidRPr="00C51F03">
        <w:rPr>
          <w:sz w:val="23"/>
          <w:szCs w:val="23"/>
        </w:rPr>
        <w:t>The shortlisted applicants will be called for written test/interview via email only</w:t>
      </w:r>
      <w:r w:rsidR="00E722E0">
        <w:rPr>
          <w:sz w:val="23"/>
          <w:szCs w:val="23"/>
        </w:rPr>
        <w:t xml:space="preserve"> so mention your email id carefully</w:t>
      </w:r>
      <w:r w:rsidRPr="00C51F03">
        <w:rPr>
          <w:sz w:val="23"/>
          <w:szCs w:val="23"/>
        </w:rPr>
        <w:t xml:space="preserve">. </w:t>
      </w:r>
    </w:p>
    <w:p w14:paraId="337837CC" w14:textId="77777777" w:rsidR="00332DA3" w:rsidRPr="00C51F03" w:rsidRDefault="009B40A1" w:rsidP="00332DA3">
      <w:pPr>
        <w:pStyle w:val="Default"/>
        <w:numPr>
          <w:ilvl w:val="0"/>
          <w:numId w:val="3"/>
        </w:numPr>
        <w:tabs>
          <w:tab w:val="left" w:pos="360"/>
        </w:tabs>
        <w:spacing w:after="32"/>
        <w:ind w:left="360"/>
        <w:jc w:val="both"/>
        <w:rPr>
          <w:sz w:val="23"/>
          <w:szCs w:val="23"/>
        </w:rPr>
      </w:pPr>
      <w:r w:rsidRPr="00C51F03">
        <w:rPr>
          <w:sz w:val="23"/>
          <w:szCs w:val="23"/>
          <w:lang w:val="en-IN"/>
        </w:rPr>
        <w:t xml:space="preserve">No TA/DA will be provided to the applicants, if called for the written test/interview. </w:t>
      </w:r>
    </w:p>
    <w:p w14:paraId="26015AA9" w14:textId="77777777" w:rsidR="00D45DE4" w:rsidRDefault="00D45DE4" w:rsidP="00D45DE4">
      <w:pPr>
        <w:pStyle w:val="Default"/>
        <w:tabs>
          <w:tab w:val="left" w:pos="360"/>
        </w:tabs>
        <w:spacing w:after="32"/>
        <w:jc w:val="both"/>
        <w:rPr>
          <w:sz w:val="23"/>
          <w:szCs w:val="23"/>
          <w:lang w:val="en-IN"/>
        </w:rPr>
      </w:pPr>
    </w:p>
    <w:p w14:paraId="1CFFDF29" w14:textId="0A7CD34B" w:rsidR="00D45DE4" w:rsidRDefault="00535678" w:rsidP="00D45DE4">
      <w:pPr>
        <w:pStyle w:val="Default"/>
        <w:tabs>
          <w:tab w:val="left" w:pos="360"/>
        </w:tabs>
        <w:spacing w:after="32"/>
        <w:jc w:val="both"/>
        <w:rPr>
          <w:sz w:val="23"/>
          <w:szCs w:val="23"/>
          <w:lang w:val="en-IN"/>
        </w:rPr>
      </w:pPr>
      <w:r>
        <w:rPr>
          <w:sz w:val="23"/>
          <w:szCs w:val="23"/>
          <w:lang w:val="en-IN"/>
        </w:rPr>
        <w:t>The candidates</w:t>
      </w:r>
      <w:r w:rsidR="00D45DE4">
        <w:rPr>
          <w:sz w:val="23"/>
          <w:szCs w:val="23"/>
          <w:lang w:val="en-IN"/>
        </w:rPr>
        <w:t xml:space="preserve"> can contact the DPGC convenor for further information on following address: </w:t>
      </w:r>
    </w:p>
    <w:p w14:paraId="1F20F29A" w14:textId="77777777" w:rsidR="00D45DE4" w:rsidRDefault="00A57934" w:rsidP="00D45DE4">
      <w:pPr>
        <w:pStyle w:val="Default"/>
        <w:tabs>
          <w:tab w:val="left" w:pos="360"/>
        </w:tabs>
        <w:spacing w:after="32"/>
        <w:jc w:val="center"/>
        <w:rPr>
          <w:sz w:val="23"/>
          <w:szCs w:val="23"/>
        </w:rPr>
      </w:pPr>
      <w:hyperlink r:id="rId9" w:history="1">
        <w:r w:rsidR="00D45DE4" w:rsidRPr="00497E27">
          <w:rPr>
            <w:rStyle w:val="Hyperlink"/>
            <w:sz w:val="23"/>
            <w:szCs w:val="23"/>
          </w:rPr>
          <w:t>admission-me@iiti.ac.in</w:t>
        </w:r>
      </w:hyperlink>
    </w:p>
    <w:p w14:paraId="4E07B518" w14:textId="77777777" w:rsidR="00D45DE4" w:rsidRPr="008C5741" w:rsidRDefault="00D45DE4" w:rsidP="00D45DE4">
      <w:pPr>
        <w:pStyle w:val="Default"/>
        <w:tabs>
          <w:tab w:val="left" w:pos="360"/>
        </w:tabs>
        <w:spacing w:after="32"/>
        <w:jc w:val="center"/>
        <w:rPr>
          <w:sz w:val="23"/>
          <w:szCs w:val="23"/>
        </w:rPr>
      </w:pPr>
    </w:p>
    <w:sectPr w:rsidR="00D45DE4" w:rsidRPr="008C574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4F53" w14:textId="77777777" w:rsidR="00A57934" w:rsidRDefault="00A57934" w:rsidP="00976621">
      <w:pPr>
        <w:spacing w:after="0" w:line="240" w:lineRule="auto"/>
      </w:pPr>
      <w:r>
        <w:separator/>
      </w:r>
    </w:p>
  </w:endnote>
  <w:endnote w:type="continuationSeparator" w:id="0">
    <w:p w14:paraId="7F880FC1" w14:textId="77777777" w:rsidR="00A57934" w:rsidRDefault="00A57934" w:rsidP="0097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0F592" w14:textId="77777777" w:rsidR="00A57934" w:rsidRDefault="00A57934" w:rsidP="00976621">
      <w:pPr>
        <w:spacing w:after="0" w:line="240" w:lineRule="auto"/>
      </w:pPr>
      <w:r>
        <w:separator/>
      </w:r>
    </w:p>
  </w:footnote>
  <w:footnote w:type="continuationSeparator" w:id="0">
    <w:p w14:paraId="0AA2E106" w14:textId="77777777" w:rsidR="00A57934" w:rsidRDefault="00A57934" w:rsidP="0097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A676" w14:textId="77777777" w:rsidR="00976621" w:rsidRDefault="00976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D179C"/>
    <w:multiLevelType w:val="hybridMultilevel"/>
    <w:tmpl w:val="E9142F58"/>
    <w:lvl w:ilvl="0" w:tplc="D69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34835"/>
    <w:multiLevelType w:val="hybridMultilevel"/>
    <w:tmpl w:val="AD38BB3E"/>
    <w:lvl w:ilvl="0" w:tplc="91A87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516A2"/>
    <w:multiLevelType w:val="hybridMultilevel"/>
    <w:tmpl w:val="18083C16"/>
    <w:lvl w:ilvl="0" w:tplc="D69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A3A41"/>
    <w:multiLevelType w:val="hybridMultilevel"/>
    <w:tmpl w:val="01B4D3A0"/>
    <w:lvl w:ilvl="0" w:tplc="4D7C198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8A23FF9"/>
    <w:multiLevelType w:val="hybridMultilevel"/>
    <w:tmpl w:val="D2B2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666AE"/>
    <w:multiLevelType w:val="hybridMultilevel"/>
    <w:tmpl w:val="DF2E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B2948"/>
    <w:multiLevelType w:val="hybridMultilevel"/>
    <w:tmpl w:val="68A8815A"/>
    <w:lvl w:ilvl="0" w:tplc="8272D5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F7B5E"/>
    <w:multiLevelType w:val="hybridMultilevel"/>
    <w:tmpl w:val="52F0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
  </w:num>
  <w:num w:numId="6">
    <w:abstractNumId w:val="4"/>
  </w:num>
  <w:num w:numId="7">
    <w:abstractNumId w:val="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96"/>
    <w:rsid w:val="000562DE"/>
    <w:rsid w:val="00072151"/>
    <w:rsid w:val="000973A0"/>
    <w:rsid w:val="000A5205"/>
    <w:rsid w:val="000B00AF"/>
    <w:rsid w:val="000F6245"/>
    <w:rsid w:val="00114C04"/>
    <w:rsid w:val="0011615E"/>
    <w:rsid w:val="00134335"/>
    <w:rsid w:val="00173822"/>
    <w:rsid w:val="00186C2C"/>
    <w:rsid w:val="00197682"/>
    <w:rsid w:val="001B5B3B"/>
    <w:rsid w:val="001D06A6"/>
    <w:rsid w:val="001E13C7"/>
    <w:rsid w:val="001E2AA9"/>
    <w:rsid w:val="001F208F"/>
    <w:rsid w:val="001F3DF6"/>
    <w:rsid w:val="002260CA"/>
    <w:rsid w:val="00240AEF"/>
    <w:rsid w:val="00241C8F"/>
    <w:rsid w:val="002F0EC0"/>
    <w:rsid w:val="00326694"/>
    <w:rsid w:val="00332DA3"/>
    <w:rsid w:val="0033309A"/>
    <w:rsid w:val="00334713"/>
    <w:rsid w:val="003369F9"/>
    <w:rsid w:val="00342577"/>
    <w:rsid w:val="003427CE"/>
    <w:rsid w:val="003433E0"/>
    <w:rsid w:val="003A5E8E"/>
    <w:rsid w:val="00406E97"/>
    <w:rsid w:val="0042500D"/>
    <w:rsid w:val="00437721"/>
    <w:rsid w:val="00444C70"/>
    <w:rsid w:val="00452323"/>
    <w:rsid w:val="00476850"/>
    <w:rsid w:val="00492459"/>
    <w:rsid w:val="004C0DD5"/>
    <w:rsid w:val="004C40A7"/>
    <w:rsid w:val="004C4EED"/>
    <w:rsid w:val="0050283A"/>
    <w:rsid w:val="005028F6"/>
    <w:rsid w:val="00506BC7"/>
    <w:rsid w:val="00514D37"/>
    <w:rsid w:val="00535678"/>
    <w:rsid w:val="00554D01"/>
    <w:rsid w:val="005B4FF6"/>
    <w:rsid w:val="005C4DF4"/>
    <w:rsid w:val="005E63D5"/>
    <w:rsid w:val="00601EB3"/>
    <w:rsid w:val="006146CB"/>
    <w:rsid w:val="00621E94"/>
    <w:rsid w:val="0065783A"/>
    <w:rsid w:val="0068257A"/>
    <w:rsid w:val="006A702E"/>
    <w:rsid w:val="006B4763"/>
    <w:rsid w:val="006E680A"/>
    <w:rsid w:val="007751FC"/>
    <w:rsid w:val="007E0C88"/>
    <w:rsid w:val="007E5B50"/>
    <w:rsid w:val="007E6AF5"/>
    <w:rsid w:val="008574E0"/>
    <w:rsid w:val="00886F66"/>
    <w:rsid w:val="008C528B"/>
    <w:rsid w:val="008C5741"/>
    <w:rsid w:val="008F1915"/>
    <w:rsid w:val="008F398F"/>
    <w:rsid w:val="00913534"/>
    <w:rsid w:val="00913BF8"/>
    <w:rsid w:val="009321DA"/>
    <w:rsid w:val="0096700A"/>
    <w:rsid w:val="00976621"/>
    <w:rsid w:val="00991694"/>
    <w:rsid w:val="00995F01"/>
    <w:rsid w:val="009B40A1"/>
    <w:rsid w:val="009D1F1E"/>
    <w:rsid w:val="009E2ACB"/>
    <w:rsid w:val="009E3B81"/>
    <w:rsid w:val="009F2415"/>
    <w:rsid w:val="00A03883"/>
    <w:rsid w:val="00A170A2"/>
    <w:rsid w:val="00A57934"/>
    <w:rsid w:val="00A72DF0"/>
    <w:rsid w:val="00A80E21"/>
    <w:rsid w:val="00AA0B93"/>
    <w:rsid w:val="00B061CF"/>
    <w:rsid w:val="00B20C05"/>
    <w:rsid w:val="00B547B3"/>
    <w:rsid w:val="00B67A56"/>
    <w:rsid w:val="00B732CB"/>
    <w:rsid w:val="00B80EE1"/>
    <w:rsid w:val="00BA1EA8"/>
    <w:rsid w:val="00BA4275"/>
    <w:rsid w:val="00BD4B60"/>
    <w:rsid w:val="00BD5A73"/>
    <w:rsid w:val="00BF0E8B"/>
    <w:rsid w:val="00BF2A6C"/>
    <w:rsid w:val="00C17C96"/>
    <w:rsid w:val="00C51F03"/>
    <w:rsid w:val="00C520E3"/>
    <w:rsid w:val="00C55F6D"/>
    <w:rsid w:val="00C57E25"/>
    <w:rsid w:val="00C66006"/>
    <w:rsid w:val="00C71044"/>
    <w:rsid w:val="00C91970"/>
    <w:rsid w:val="00CB141B"/>
    <w:rsid w:val="00CD5D90"/>
    <w:rsid w:val="00D17F0D"/>
    <w:rsid w:val="00D22A6C"/>
    <w:rsid w:val="00D45DE4"/>
    <w:rsid w:val="00D60B3F"/>
    <w:rsid w:val="00D75E8D"/>
    <w:rsid w:val="00D8761F"/>
    <w:rsid w:val="00DB2476"/>
    <w:rsid w:val="00DC49E6"/>
    <w:rsid w:val="00E06BA8"/>
    <w:rsid w:val="00E25BE7"/>
    <w:rsid w:val="00E346F5"/>
    <w:rsid w:val="00E34D6F"/>
    <w:rsid w:val="00E722E0"/>
    <w:rsid w:val="00E86FDF"/>
    <w:rsid w:val="00E95C0E"/>
    <w:rsid w:val="00EE6FD4"/>
    <w:rsid w:val="00EF2726"/>
    <w:rsid w:val="00F0053D"/>
    <w:rsid w:val="00F01C96"/>
    <w:rsid w:val="00F04292"/>
    <w:rsid w:val="00F05E2A"/>
    <w:rsid w:val="00F3735A"/>
    <w:rsid w:val="00F462E6"/>
    <w:rsid w:val="00F504F2"/>
    <w:rsid w:val="00FA1B18"/>
    <w:rsid w:val="00FE6129"/>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79B86"/>
  <w15:docId w15:val="{69F61072-D6FF-4ACC-AADE-3C2F7C27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751F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621"/>
  </w:style>
  <w:style w:type="paragraph" w:styleId="Footer">
    <w:name w:val="footer"/>
    <w:basedOn w:val="Normal"/>
    <w:link w:val="FooterChar"/>
    <w:uiPriority w:val="99"/>
    <w:unhideWhenUsed/>
    <w:rsid w:val="00976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621"/>
  </w:style>
  <w:style w:type="paragraph" w:styleId="BalloonText">
    <w:name w:val="Balloon Text"/>
    <w:basedOn w:val="Normal"/>
    <w:link w:val="BalloonTextChar"/>
    <w:uiPriority w:val="99"/>
    <w:semiHidden/>
    <w:unhideWhenUsed/>
    <w:rsid w:val="0097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21"/>
    <w:rPr>
      <w:rFonts w:ascii="Tahoma" w:hAnsi="Tahoma" w:cs="Tahoma"/>
      <w:sz w:val="16"/>
      <w:szCs w:val="16"/>
    </w:rPr>
  </w:style>
  <w:style w:type="paragraph" w:customStyle="1" w:styleId="Default">
    <w:name w:val="Default"/>
    <w:rsid w:val="00332DA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332DA3"/>
    <w:rPr>
      <w:color w:val="0563C1" w:themeColor="hyperlink"/>
      <w:u w:val="single"/>
    </w:rPr>
  </w:style>
  <w:style w:type="character" w:customStyle="1" w:styleId="Heading4Char">
    <w:name w:val="Heading 4 Char"/>
    <w:basedOn w:val="DefaultParagraphFont"/>
    <w:link w:val="Heading4"/>
    <w:uiPriority w:val="9"/>
    <w:semiHidden/>
    <w:rsid w:val="007751FC"/>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197682"/>
    <w:pPr>
      <w:spacing w:after="200" w:line="276" w:lineRule="auto"/>
      <w:ind w:left="720"/>
      <w:contextualSpacing/>
    </w:pPr>
    <w:rPr>
      <w:lang w:val="en-US"/>
    </w:rPr>
  </w:style>
  <w:style w:type="table" w:styleId="TableGrid">
    <w:name w:val="Table Grid"/>
    <w:basedOn w:val="TableNormal"/>
    <w:uiPriority w:val="39"/>
    <w:rsid w:val="00E0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7E5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7245">
      <w:bodyDiv w:val="1"/>
      <w:marLeft w:val="0"/>
      <w:marRight w:val="0"/>
      <w:marTop w:val="0"/>
      <w:marBottom w:val="0"/>
      <w:divBdr>
        <w:top w:val="none" w:sz="0" w:space="0" w:color="auto"/>
        <w:left w:val="none" w:sz="0" w:space="0" w:color="auto"/>
        <w:bottom w:val="none" w:sz="0" w:space="0" w:color="auto"/>
        <w:right w:val="none" w:sz="0" w:space="0" w:color="auto"/>
      </w:divBdr>
    </w:div>
    <w:div w:id="100494793">
      <w:bodyDiv w:val="1"/>
      <w:marLeft w:val="0"/>
      <w:marRight w:val="0"/>
      <w:marTop w:val="0"/>
      <w:marBottom w:val="0"/>
      <w:divBdr>
        <w:top w:val="none" w:sz="0" w:space="0" w:color="auto"/>
        <w:left w:val="none" w:sz="0" w:space="0" w:color="auto"/>
        <w:bottom w:val="none" w:sz="0" w:space="0" w:color="auto"/>
        <w:right w:val="none" w:sz="0" w:space="0" w:color="auto"/>
      </w:divBdr>
    </w:div>
    <w:div w:id="467358544">
      <w:bodyDiv w:val="1"/>
      <w:marLeft w:val="0"/>
      <w:marRight w:val="0"/>
      <w:marTop w:val="0"/>
      <w:marBottom w:val="0"/>
      <w:divBdr>
        <w:top w:val="none" w:sz="0" w:space="0" w:color="auto"/>
        <w:left w:val="none" w:sz="0" w:space="0" w:color="auto"/>
        <w:bottom w:val="none" w:sz="0" w:space="0" w:color="auto"/>
        <w:right w:val="none" w:sz="0" w:space="0" w:color="auto"/>
      </w:divBdr>
      <w:divsChild>
        <w:div w:id="338853552">
          <w:marLeft w:val="0"/>
          <w:marRight w:val="0"/>
          <w:marTop w:val="0"/>
          <w:marBottom w:val="0"/>
          <w:divBdr>
            <w:top w:val="none" w:sz="0" w:space="0" w:color="auto"/>
            <w:left w:val="none" w:sz="0" w:space="0" w:color="auto"/>
            <w:bottom w:val="none" w:sz="0" w:space="0" w:color="auto"/>
            <w:right w:val="none" w:sz="0" w:space="0" w:color="auto"/>
          </w:divBdr>
        </w:div>
        <w:div w:id="1577665934">
          <w:marLeft w:val="0"/>
          <w:marRight w:val="0"/>
          <w:marTop w:val="0"/>
          <w:marBottom w:val="0"/>
          <w:divBdr>
            <w:top w:val="none" w:sz="0" w:space="0" w:color="auto"/>
            <w:left w:val="none" w:sz="0" w:space="0" w:color="auto"/>
            <w:bottom w:val="none" w:sz="0" w:space="0" w:color="auto"/>
            <w:right w:val="none" w:sz="0" w:space="0" w:color="auto"/>
          </w:divBdr>
        </w:div>
        <w:div w:id="2047367638">
          <w:marLeft w:val="0"/>
          <w:marRight w:val="0"/>
          <w:marTop w:val="0"/>
          <w:marBottom w:val="0"/>
          <w:divBdr>
            <w:top w:val="none" w:sz="0" w:space="0" w:color="auto"/>
            <w:left w:val="none" w:sz="0" w:space="0" w:color="auto"/>
            <w:bottom w:val="none" w:sz="0" w:space="0" w:color="auto"/>
            <w:right w:val="none" w:sz="0" w:space="0" w:color="auto"/>
          </w:divBdr>
        </w:div>
      </w:divsChild>
    </w:div>
    <w:div w:id="501314677">
      <w:bodyDiv w:val="1"/>
      <w:marLeft w:val="0"/>
      <w:marRight w:val="0"/>
      <w:marTop w:val="0"/>
      <w:marBottom w:val="0"/>
      <w:divBdr>
        <w:top w:val="none" w:sz="0" w:space="0" w:color="auto"/>
        <w:left w:val="none" w:sz="0" w:space="0" w:color="auto"/>
        <w:bottom w:val="none" w:sz="0" w:space="0" w:color="auto"/>
        <w:right w:val="none" w:sz="0" w:space="0" w:color="auto"/>
      </w:divBdr>
    </w:div>
    <w:div w:id="680547118">
      <w:bodyDiv w:val="1"/>
      <w:marLeft w:val="0"/>
      <w:marRight w:val="0"/>
      <w:marTop w:val="0"/>
      <w:marBottom w:val="0"/>
      <w:divBdr>
        <w:top w:val="none" w:sz="0" w:space="0" w:color="auto"/>
        <w:left w:val="none" w:sz="0" w:space="0" w:color="auto"/>
        <w:bottom w:val="none" w:sz="0" w:space="0" w:color="auto"/>
        <w:right w:val="none" w:sz="0" w:space="0" w:color="auto"/>
      </w:divBdr>
      <w:divsChild>
        <w:div w:id="448822365">
          <w:marLeft w:val="0"/>
          <w:marRight w:val="0"/>
          <w:marTop w:val="0"/>
          <w:marBottom w:val="0"/>
          <w:divBdr>
            <w:top w:val="none" w:sz="0" w:space="0" w:color="auto"/>
            <w:left w:val="none" w:sz="0" w:space="0" w:color="auto"/>
            <w:bottom w:val="none" w:sz="0" w:space="0" w:color="auto"/>
            <w:right w:val="none" w:sz="0" w:space="0" w:color="auto"/>
          </w:divBdr>
        </w:div>
      </w:divsChild>
    </w:div>
    <w:div w:id="797648953">
      <w:bodyDiv w:val="1"/>
      <w:marLeft w:val="0"/>
      <w:marRight w:val="0"/>
      <w:marTop w:val="0"/>
      <w:marBottom w:val="0"/>
      <w:divBdr>
        <w:top w:val="none" w:sz="0" w:space="0" w:color="auto"/>
        <w:left w:val="none" w:sz="0" w:space="0" w:color="auto"/>
        <w:bottom w:val="none" w:sz="0" w:space="0" w:color="auto"/>
        <w:right w:val="none" w:sz="0" w:space="0" w:color="auto"/>
      </w:divBdr>
    </w:div>
    <w:div w:id="886792842">
      <w:bodyDiv w:val="1"/>
      <w:marLeft w:val="0"/>
      <w:marRight w:val="0"/>
      <w:marTop w:val="0"/>
      <w:marBottom w:val="0"/>
      <w:divBdr>
        <w:top w:val="none" w:sz="0" w:space="0" w:color="auto"/>
        <w:left w:val="none" w:sz="0" w:space="0" w:color="auto"/>
        <w:bottom w:val="none" w:sz="0" w:space="0" w:color="auto"/>
        <w:right w:val="none" w:sz="0" w:space="0" w:color="auto"/>
      </w:divBdr>
      <w:divsChild>
        <w:div w:id="1383560314">
          <w:marLeft w:val="0"/>
          <w:marRight w:val="0"/>
          <w:marTop w:val="0"/>
          <w:marBottom w:val="0"/>
          <w:divBdr>
            <w:top w:val="none" w:sz="0" w:space="0" w:color="auto"/>
            <w:left w:val="none" w:sz="0" w:space="0" w:color="auto"/>
            <w:bottom w:val="none" w:sz="0" w:space="0" w:color="auto"/>
            <w:right w:val="none" w:sz="0" w:space="0" w:color="auto"/>
          </w:divBdr>
        </w:div>
        <w:div w:id="251669363">
          <w:marLeft w:val="0"/>
          <w:marRight w:val="0"/>
          <w:marTop w:val="0"/>
          <w:marBottom w:val="0"/>
          <w:divBdr>
            <w:top w:val="none" w:sz="0" w:space="0" w:color="auto"/>
            <w:left w:val="none" w:sz="0" w:space="0" w:color="auto"/>
            <w:bottom w:val="none" w:sz="0" w:space="0" w:color="auto"/>
            <w:right w:val="none" w:sz="0" w:space="0" w:color="auto"/>
          </w:divBdr>
        </w:div>
        <w:div w:id="1926373414">
          <w:marLeft w:val="0"/>
          <w:marRight w:val="0"/>
          <w:marTop w:val="0"/>
          <w:marBottom w:val="0"/>
          <w:divBdr>
            <w:top w:val="none" w:sz="0" w:space="0" w:color="auto"/>
            <w:left w:val="none" w:sz="0" w:space="0" w:color="auto"/>
            <w:bottom w:val="none" w:sz="0" w:space="0" w:color="auto"/>
            <w:right w:val="none" w:sz="0" w:space="0" w:color="auto"/>
          </w:divBdr>
        </w:div>
        <w:div w:id="1625579932">
          <w:marLeft w:val="0"/>
          <w:marRight w:val="0"/>
          <w:marTop w:val="0"/>
          <w:marBottom w:val="0"/>
          <w:divBdr>
            <w:top w:val="none" w:sz="0" w:space="0" w:color="auto"/>
            <w:left w:val="none" w:sz="0" w:space="0" w:color="auto"/>
            <w:bottom w:val="none" w:sz="0" w:space="0" w:color="auto"/>
            <w:right w:val="none" w:sz="0" w:space="0" w:color="auto"/>
          </w:divBdr>
        </w:div>
      </w:divsChild>
    </w:div>
    <w:div w:id="964701163">
      <w:bodyDiv w:val="1"/>
      <w:marLeft w:val="0"/>
      <w:marRight w:val="0"/>
      <w:marTop w:val="0"/>
      <w:marBottom w:val="0"/>
      <w:divBdr>
        <w:top w:val="none" w:sz="0" w:space="0" w:color="auto"/>
        <w:left w:val="none" w:sz="0" w:space="0" w:color="auto"/>
        <w:bottom w:val="none" w:sz="0" w:space="0" w:color="auto"/>
        <w:right w:val="none" w:sz="0" w:space="0" w:color="auto"/>
      </w:divBdr>
      <w:divsChild>
        <w:div w:id="945309223">
          <w:marLeft w:val="0"/>
          <w:marRight w:val="0"/>
          <w:marTop w:val="0"/>
          <w:marBottom w:val="0"/>
          <w:divBdr>
            <w:top w:val="none" w:sz="0" w:space="0" w:color="auto"/>
            <w:left w:val="none" w:sz="0" w:space="0" w:color="auto"/>
            <w:bottom w:val="none" w:sz="0" w:space="0" w:color="auto"/>
            <w:right w:val="none" w:sz="0" w:space="0" w:color="auto"/>
          </w:divBdr>
        </w:div>
        <w:div w:id="1683360683">
          <w:marLeft w:val="0"/>
          <w:marRight w:val="0"/>
          <w:marTop w:val="0"/>
          <w:marBottom w:val="0"/>
          <w:divBdr>
            <w:top w:val="none" w:sz="0" w:space="0" w:color="auto"/>
            <w:left w:val="none" w:sz="0" w:space="0" w:color="auto"/>
            <w:bottom w:val="none" w:sz="0" w:space="0" w:color="auto"/>
            <w:right w:val="none" w:sz="0" w:space="0" w:color="auto"/>
          </w:divBdr>
        </w:div>
        <w:div w:id="613826112">
          <w:marLeft w:val="0"/>
          <w:marRight w:val="0"/>
          <w:marTop w:val="0"/>
          <w:marBottom w:val="0"/>
          <w:divBdr>
            <w:top w:val="none" w:sz="0" w:space="0" w:color="auto"/>
            <w:left w:val="none" w:sz="0" w:space="0" w:color="auto"/>
            <w:bottom w:val="none" w:sz="0" w:space="0" w:color="auto"/>
            <w:right w:val="none" w:sz="0" w:space="0" w:color="auto"/>
          </w:divBdr>
        </w:div>
      </w:divsChild>
    </w:div>
    <w:div w:id="1272085039">
      <w:bodyDiv w:val="1"/>
      <w:marLeft w:val="0"/>
      <w:marRight w:val="0"/>
      <w:marTop w:val="0"/>
      <w:marBottom w:val="0"/>
      <w:divBdr>
        <w:top w:val="none" w:sz="0" w:space="0" w:color="auto"/>
        <w:left w:val="none" w:sz="0" w:space="0" w:color="auto"/>
        <w:bottom w:val="none" w:sz="0" w:space="0" w:color="auto"/>
        <w:right w:val="none" w:sz="0" w:space="0" w:color="auto"/>
      </w:divBdr>
    </w:div>
    <w:div w:id="1315374403">
      <w:bodyDiv w:val="1"/>
      <w:marLeft w:val="0"/>
      <w:marRight w:val="0"/>
      <w:marTop w:val="0"/>
      <w:marBottom w:val="0"/>
      <w:divBdr>
        <w:top w:val="none" w:sz="0" w:space="0" w:color="auto"/>
        <w:left w:val="none" w:sz="0" w:space="0" w:color="auto"/>
        <w:bottom w:val="none" w:sz="0" w:space="0" w:color="auto"/>
        <w:right w:val="none" w:sz="0" w:space="0" w:color="auto"/>
      </w:divBdr>
      <w:divsChild>
        <w:div w:id="979268664">
          <w:marLeft w:val="0"/>
          <w:marRight w:val="0"/>
          <w:marTop w:val="0"/>
          <w:marBottom w:val="0"/>
          <w:divBdr>
            <w:top w:val="none" w:sz="0" w:space="0" w:color="auto"/>
            <w:left w:val="none" w:sz="0" w:space="0" w:color="auto"/>
            <w:bottom w:val="none" w:sz="0" w:space="0" w:color="auto"/>
            <w:right w:val="none" w:sz="0" w:space="0" w:color="auto"/>
          </w:divBdr>
        </w:div>
        <w:div w:id="1071081805">
          <w:marLeft w:val="0"/>
          <w:marRight w:val="0"/>
          <w:marTop w:val="0"/>
          <w:marBottom w:val="0"/>
          <w:divBdr>
            <w:top w:val="none" w:sz="0" w:space="0" w:color="auto"/>
            <w:left w:val="none" w:sz="0" w:space="0" w:color="auto"/>
            <w:bottom w:val="none" w:sz="0" w:space="0" w:color="auto"/>
            <w:right w:val="none" w:sz="0" w:space="0" w:color="auto"/>
          </w:divBdr>
        </w:div>
      </w:divsChild>
    </w:div>
    <w:div w:id="1346252107">
      <w:bodyDiv w:val="1"/>
      <w:marLeft w:val="0"/>
      <w:marRight w:val="0"/>
      <w:marTop w:val="0"/>
      <w:marBottom w:val="0"/>
      <w:divBdr>
        <w:top w:val="none" w:sz="0" w:space="0" w:color="auto"/>
        <w:left w:val="none" w:sz="0" w:space="0" w:color="auto"/>
        <w:bottom w:val="none" w:sz="0" w:space="0" w:color="auto"/>
        <w:right w:val="none" w:sz="0" w:space="0" w:color="auto"/>
      </w:divBdr>
    </w:div>
    <w:div w:id="1355227738">
      <w:bodyDiv w:val="1"/>
      <w:marLeft w:val="0"/>
      <w:marRight w:val="0"/>
      <w:marTop w:val="0"/>
      <w:marBottom w:val="0"/>
      <w:divBdr>
        <w:top w:val="none" w:sz="0" w:space="0" w:color="auto"/>
        <w:left w:val="none" w:sz="0" w:space="0" w:color="auto"/>
        <w:bottom w:val="none" w:sz="0" w:space="0" w:color="auto"/>
        <w:right w:val="none" w:sz="0" w:space="0" w:color="auto"/>
      </w:divBdr>
    </w:div>
    <w:div w:id="1390156084">
      <w:bodyDiv w:val="1"/>
      <w:marLeft w:val="0"/>
      <w:marRight w:val="0"/>
      <w:marTop w:val="0"/>
      <w:marBottom w:val="0"/>
      <w:divBdr>
        <w:top w:val="none" w:sz="0" w:space="0" w:color="auto"/>
        <w:left w:val="none" w:sz="0" w:space="0" w:color="auto"/>
        <w:bottom w:val="none" w:sz="0" w:space="0" w:color="auto"/>
        <w:right w:val="none" w:sz="0" w:space="0" w:color="auto"/>
      </w:divBdr>
    </w:div>
    <w:div w:id="1633902126">
      <w:bodyDiv w:val="1"/>
      <w:marLeft w:val="0"/>
      <w:marRight w:val="0"/>
      <w:marTop w:val="0"/>
      <w:marBottom w:val="0"/>
      <w:divBdr>
        <w:top w:val="none" w:sz="0" w:space="0" w:color="auto"/>
        <w:left w:val="none" w:sz="0" w:space="0" w:color="auto"/>
        <w:bottom w:val="none" w:sz="0" w:space="0" w:color="auto"/>
        <w:right w:val="none" w:sz="0" w:space="0" w:color="auto"/>
      </w:divBdr>
    </w:div>
    <w:div w:id="1874802110">
      <w:bodyDiv w:val="1"/>
      <w:marLeft w:val="0"/>
      <w:marRight w:val="0"/>
      <w:marTop w:val="0"/>
      <w:marBottom w:val="0"/>
      <w:divBdr>
        <w:top w:val="none" w:sz="0" w:space="0" w:color="auto"/>
        <w:left w:val="none" w:sz="0" w:space="0" w:color="auto"/>
        <w:bottom w:val="none" w:sz="0" w:space="0" w:color="auto"/>
        <w:right w:val="none" w:sz="0" w:space="0" w:color="auto"/>
      </w:divBdr>
    </w:div>
    <w:div w:id="20372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sbi.com/prelogin/icollecthome.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ssion-me@iiti.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Ashwin Wagh</cp:lastModifiedBy>
  <cp:revision>2</cp:revision>
  <cp:lastPrinted>2018-04-23T08:58:00Z</cp:lastPrinted>
  <dcterms:created xsi:type="dcterms:W3CDTF">2018-08-21T05:41:00Z</dcterms:created>
  <dcterms:modified xsi:type="dcterms:W3CDTF">2018-08-21T05:41:00Z</dcterms:modified>
</cp:coreProperties>
</file>